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1CDE" w14:textId="337F11CE" w:rsidR="003F0A44" w:rsidRPr="003C59B6" w:rsidRDefault="00B8277A" w:rsidP="00314D4C">
      <w:pPr>
        <w:pStyle w:val="1"/>
        <w:ind w:firstLineChars="100" w:firstLine="240"/>
        <w:rPr>
          <w:rFonts w:ascii="ＭＳ 明朝" w:eastAsia="ＭＳ 明朝" w:hAnsi="ＭＳ 明朝"/>
          <w:sz w:val="18"/>
          <w:szCs w:val="18"/>
        </w:rPr>
      </w:pPr>
      <w:r w:rsidRPr="003C59B6">
        <w:rPr>
          <w:rFonts w:ascii="ＭＳ 明朝" w:eastAsia="ＭＳ 明朝" w:hAnsi="ＭＳ 明朝" w:hint="eastAsia"/>
        </w:rPr>
        <w:t>（参考</w:t>
      </w:r>
      <w:r w:rsidR="00BB2EA8" w:rsidRPr="003C59B6">
        <w:rPr>
          <w:rFonts w:ascii="ＭＳ 明朝" w:eastAsia="ＭＳ 明朝" w:hAnsi="ＭＳ 明朝" w:hint="eastAsia"/>
        </w:rPr>
        <w:t>資料</w:t>
      </w:r>
      <w:r w:rsidRPr="003C59B6">
        <w:rPr>
          <w:rFonts w:ascii="ＭＳ 明朝" w:eastAsia="ＭＳ 明朝" w:hAnsi="ＭＳ 明朝" w:hint="eastAsia"/>
        </w:rPr>
        <w:t xml:space="preserve">）　　　</w:t>
      </w:r>
      <w:r w:rsidR="00A260A7" w:rsidRPr="003C59B6">
        <w:rPr>
          <w:rFonts w:ascii="ＭＳ 明朝" w:eastAsia="ＭＳ 明朝" w:hAnsi="ＭＳ 明朝" w:hint="eastAsia"/>
        </w:rPr>
        <w:t>第</w:t>
      </w:r>
      <w:r w:rsidR="00633076">
        <w:rPr>
          <w:rFonts w:ascii="ＭＳ 明朝" w:eastAsia="ＭＳ 明朝" w:hAnsi="ＭＳ 明朝" w:hint="eastAsia"/>
        </w:rPr>
        <w:t>7</w:t>
      </w:r>
      <w:r w:rsidR="00CA405F">
        <w:rPr>
          <w:rFonts w:ascii="ＭＳ 明朝" w:eastAsia="ＭＳ 明朝" w:hAnsi="ＭＳ 明朝" w:hint="eastAsia"/>
        </w:rPr>
        <w:t>7</w:t>
      </w:r>
      <w:r w:rsidR="003F0A44" w:rsidRPr="003C59B6">
        <w:rPr>
          <w:rFonts w:ascii="ＭＳ 明朝" w:eastAsia="ＭＳ 明朝" w:hAnsi="ＭＳ 明朝" w:hint="eastAsia"/>
        </w:rPr>
        <w:t>回全国大会 決議</w:t>
      </w:r>
      <w:r w:rsidR="00F43B71" w:rsidRPr="003C59B6">
        <w:rPr>
          <w:rFonts w:ascii="ＭＳ 明朝" w:eastAsia="ＭＳ 明朝" w:hAnsi="ＭＳ 明朝" w:hint="eastAsia"/>
        </w:rPr>
        <w:t>事項及び</w:t>
      </w:r>
      <w:r w:rsidR="003F0A44" w:rsidRPr="003C59B6">
        <w:rPr>
          <w:rFonts w:ascii="ＭＳ 明朝" w:eastAsia="ＭＳ 明朝" w:hAnsi="ＭＳ 明朝" w:hint="eastAsia"/>
        </w:rPr>
        <w:t>実現状況</w:t>
      </w:r>
      <w:r w:rsidR="007569BC" w:rsidRPr="00006147">
        <w:rPr>
          <w:rFonts w:ascii="ＭＳ 明朝" w:eastAsia="ＭＳ 明朝" w:hAnsi="ＭＳ 明朝" w:hint="eastAsia"/>
          <w:sz w:val="22"/>
          <w:szCs w:val="22"/>
        </w:rPr>
        <w:t>（令和</w:t>
      </w:r>
      <w:r w:rsidR="00CA405F">
        <w:rPr>
          <w:rFonts w:ascii="ＭＳ 明朝" w:eastAsia="ＭＳ 明朝" w:hAnsi="ＭＳ 明朝" w:hint="eastAsia"/>
          <w:sz w:val="22"/>
          <w:szCs w:val="22"/>
        </w:rPr>
        <w:t>7</w:t>
      </w:r>
      <w:r w:rsidR="00771596" w:rsidRPr="00006147">
        <w:rPr>
          <w:rFonts w:ascii="ＭＳ 明朝" w:eastAsia="ＭＳ 明朝" w:hAnsi="ＭＳ 明朝" w:hint="eastAsia"/>
          <w:sz w:val="22"/>
          <w:szCs w:val="22"/>
        </w:rPr>
        <w:t>年</w:t>
      </w:r>
      <w:r w:rsidR="00006147" w:rsidRPr="00006147">
        <w:rPr>
          <w:rFonts w:ascii="ＭＳ 明朝" w:eastAsia="ＭＳ 明朝" w:hAnsi="ＭＳ 明朝" w:hint="eastAsia"/>
          <w:sz w:val="22"/>
          <w:szCs w:val="22"/>
        </w:rPr>
        <w:t>1</w:t>
      </w:r>
      <w:r w:rsidR="00CA405F">
        <w:rPr>
          <w:rFonts w:ascii="ＭＳ 明朝" w:eastAsia="ＭＳ 明朝" w:hAnsi="ＭＳ 明朝" w:hint="eastAsia"/>
          <w:sz w:val="22"/>
          <w:szCs w:val="22"/>
        </w:rPr>
        <w:t>1</w:t>
      </w:r>
      <w:r w:rsidR="00771596" w:rsidRPr="00006147">
        <w:rPr>
          <w:rFonts w:ascii="ＭＳ 明朝" w:eastAsia="ＭＳ 明朝" w:hAnsi="ＭＳ 明朝" w:hint="eastAsia"/>
          <w:sz w:val="22"/>
          <w:szCs w:val="22"/>
        </w:rPr>
        <w:t>月</w:t>
      </w:r>
      <w:r w:rsidR="00CA405F">
        <w:rPr>
          <w:rFonts w:ascii="ＭＳ 明朝" w:eastAsia="ＭＳ 明朝" w:hAnsi="ＭＳ 明朝" w:hint="eastAsia"/>
          <w:sz w:val="22"/>
          <w:szCs w:val="22"/>
        </w:rPr>
        <w:t>12</w:t>
      </w:r>
      <w:r w:rsidR="00BB2EA8" w:rsidRPr="00006147">
        <w:rPr>
          <w:rFonts w:ascii="ＭＳ 明朝" w:eastAsia="ＭＳ 明朝" w:hAnsi="ＭＳ 明朝" w:hint="eastAsia"/>
          <w:sz w:val="22"/>
          <w:szCs w:val="22"/>
        </w:rPr>
        <w:t>日決議）</w:t>
      </w:r>
    </w:p>
    <w:p w14:paraId="36D81A3C" w14:textId="60BBDCC8" w:rsidR="00FB5F1B" w:rsidRPr="003C59B6" w:rsidRDefault="0054289B" w:rsidP="0054289B">
      <w:pPr>
        <w:jc w:val="right"/>
        <w:rPr>
          <w:rFonts w:ascii="ＭＳ 明朝" w:eastAsia="ＭＳ 明朝" w:hAnsi="ＭＳ 明朝"/>
          <w:sz w:val="18"/>
          <w:szCs w:val="18"/>
        </w:rPr>
      </w:pPr>
      <w:r w:rsidRPr="003C59B6">
        <w:rPr>
          <w:rFonts w:ascii="ＭＳ 明朝" w:eastAsia="ＭＳ 明朝" w:hAnsi="ＭＳ 明朝" w:hint="eastAsia"/>
          <w:sz w:val="18"/>
          <w:szCs w:val="18"/>
        </w:rPr>
        <w:t xml:space="preserve">　</w:t>
      </w:r>
      <w:r w:rsidR="00D95C61" w:rsidRPr="003C59B6">
        <w:rPr>
          <w:rFonts w:ascii="ＭＳ 明朝" w:eastAsia="ＭＳ 明朝" w:hAnsi="ＭＳ 明朝" w:hint="eastAsia"/>
          <w:sz w:val="18"/>
          <w:szCs w:val="18"/>
        </w:rPr>
        <w:t>令和</w:t>
      </w:r>
      <w:r w:rsidR="00CA405F">
        <w:rPr>
          <w:rFonts w:ascii="ＭＳ 明朝" w:eastAsia="ＭＳ 明朝" w:hAnsi="ＭＳ 明朝" w:hint="eastAsia"/>
          <w:sz w:val="18"/>
          <w:szCs w:val="18"/>
        </w:rPr>
        <w:t>8</w:t>
      </w:r>
      <w:r w:rsidR="00D95C61" w:rsidRPr="003C59B6">
        <w:rPr>
          <w:rFonts w:ascii="ＭＳ 明朝" w:eastAsia="ＭＳ 明朝" w:hAnsi="ＭＳ 明朝" w:hint="eastAsia"/>
          <w:sz w:val="18"/>
          <w:szCs w:val="18"/>
        </w:rPr>
        <w:t>年</w:t>
      </w:r>
      <w:r w:rsidR="00523202">
        <w:rPr>
          <w:rFonts w:ascii="ＭＳ 明朝" w:eastAsia="ＭＳ 明朝" w:hAnsi="ＭＳ 明朝" w:hint="eastAsia"/>
          <w:sz w:val="18"/>
          <w:szCs w:val="18"/>
        </w:rPr>
        <w:t>3</w:t>
      </w:r>
      <w:r w:rsidR="00BB2EA8" w:rsidRPr="003C59B6">
        <w:rPr>
          <w:rFonts w:ascii="ＭＳ 明朝" w:eastAsia="ＭＳ 明朝" w:hAnsi="ＭＳ 明朝" w:hint="eastAsia"/>
          <w:sz w:val="18"/>
          <w:szCs w:val="18"/>
        </w:rPr>
        <w:t>月</w:t>
      </w:r>
      <w:r w:rsidR="00B8277A" w:rsidRPr="003C59B6">
        <w:rPr>
          <w:rFonts w:ascii="ＭＳ 明朝" w:eastAsia="ＭＳ 明朝" w:hAnsi="ＭＳ 明朝" w:hint="eastAsia"/>
          <w:sz w:val="18"/>
          <w:szCs w:val="18"/>
        </w:rPr>
        <w:t>現在</w:t>
      </w:r>
      <w:r w:rsidR="00BB2EA8" w:rsidRPr="003C59B6">
        <w:rPr>
          <w:rFonts w:ascii="ＭＳ 明朝" w:eastAsia="ＭＳ 明朝" w:hAnsi="ＭＳ 明朝" w:hint="eastAsia"/>
          <w:sz w:val="18"/>
          <w:szCs w:val="18"/>
        </w:rPr>
        <w:t>・</w:t>
      </w:r>
      <w:r w:rsidR="00B8277A" w:rsidRPr="003C59B6">
        <w:rPr>
          <w:rFonts w:ascii="ＭＳ 明朝" w:eastAsia="ＭＳ 明朝" w:hAnsi="ＭＳ 明朝" w:hint="eastAsia"/>
          <w:sz w:val="18"/>
          <w:szCs w:val="18"/>
        </w:rPr>
        <w:t>全国中央会</w:t>
      </w:r>
      <w:r w:rsidR="003F0A44" w:rsidRPr="003C59B6">
        <w:rPr>
          <w:rFonts w:ascii="ＭＳ 明朝" w:eastAsia="ＭＳ 明朝" w:hAnsi="ＭＳ 明朝" w:hint="eastAsia"/>
          <w:sz w:val="18"/>
          <w:szCs w:val="18"/>
        </w:rPr>
        <w:t xml:space="preserve"> 決議経過報告より</w:t>
      </w:r>
    </w:p>
    <w:tbl>
      <w:tblPr>
        <w:tblStyle w:val="a5"/>
        <w:tblW w:w="10490" w:type="dxa"/>
        <w:tblInd w:w="-34" w:type="dxa"/>
        <w:tblLayout w:type="fixed"/>
        <w:tblLook w:val="04A0" w:firstRow="1" w:lastRow="0" w:firstColumn="1" w:lastColumn="0" w:noHBand="0" w:noVBand="1"/>
      </w:tblPr>
      <w:tblGrid>
        <w:gridCol w:w="8506"/>
        <w:gridCol w:w="1275"/>
        <w:gridCol w:w="709"/>
      </w:tblGrid>
      <w:tr w:rsidR="0008532A" w:rsidRPr="00431E4B" w14:paraId="34373AF1" w14:textId="77777777" w:rsidTr="00AE4023">
        <w:trPr>
          <w:trHeight w:val="900"/>
        </w:trPr>
        <w:tc>
          <w:tcPr>
            <w:tcW w:w="8506" w:type="dxa"/>
            <w:tcBorders>
              <w:bottom w:val="single" w:sz="4" w:space="0" w:color="auto"/>
            </w:tcBorders>
            <w:vAlign w:val="center"/>
          </w:tcPr>
          <w:p w14:paraId="2FC5F06F" w14:textId="77777777" w:rsidR="0008532A" w:rsidRPr="00431E4B" w:rsidRDefault="0008532A" w:rsidP="00DA323E">
            <w:pPr>
              <w:spacing w:line="276" w:lineRule="auto"/>
              <w:jc w:val="center"/>
              <w:rPr>
                <w:rFonts w:asciiTheme="minorEastAsia" w:hAnsiTheme="minorEastAsia"/>
                <w:sz w:val="18"/>
                <w:szCs w:val="18"/>
              </w:rPr>
            </w:pPr>
            <w:r w:rsidRPr="00D22EDF">
              <w:rPr>
                <w:rFonts w:asciiTheme="minorEastAsia" w:hAnsiTheme="minorEastAsia" w:hint="eastAsia"/>
                <w:sz w:val="22"/>
              </w:rPr>
              <w:t>要　望　事　項</w:t>
            </w:r>
          </w:p>
        </w:tc>
        <w:tc>
          <w:tcPr>
            <w:tcW w:w="1275" w:type="dxa"/>
            <w:tcBorders>
              <w:bottom w:val="single" w:sz="4" w:space="0" w:color="auto"/>
            </w:tcBorders>
            <w:vAlign w:val="center"/>
          </w:tcPr>
          <w:p w14:paraId="62EA8710" w14:textId="5EE9D2D8" w:rsidR="0008532A" w:rsidRPr="00523202" w:rsidRDefault="0008532A" w:rsidP="00315C3D">
            <w:pPr>
              <w:spacing w:line="276" w:lineRule="auto"/>
              <w:jc w:val="center"/>
              <w:rPr>
                <w:rFonts w:asciiTheme="minorEastAsia" w:hAnsiTheme="minorEastAsia"/>
                <w:sz w:val="18"/>
                <w:szCs w:val="18"/>
              </w:rPr>
            </w:pPr>
            <w:r w:rsidRPr="00523202">
              <w:rPr>
                <w:rFonts w:asciiTheme="minorEastAsia" w:hAnsiTheme="minorEastAsia" w:hint="eastAsia"/>
                <w:sz w:val="18"/>
                <w:szCs w:val="18"/>
              </w:rPr>
              <w:t>実　　現：</w:t>
            </w:r>
            <w:r w:rsidR="00E96CC2">
              <w:rPr>
                <w:rFonts w:asciiTheme="minorEastAsia" w:hAnsiTheme="minorEastAsia" w:hint="eastAsia"/>
                <w:sz w:val="18"/>
                <w:szCs w:val="18"/>
              </w:rPr>
              <w:t>〇</w:t>
            </w:r>
          </w:p>
          <w:p w14:paraId="37A8DF3E" w14:textId="39DA916C" w:rsidR="0008532A" w:rsidRPr="00523202" w:rsidRDefault="0008532A" w:rsidP="00315C3D">
            <w:pPr>
              <w:spacing w:line="276" w:lineRule="auto"/>
              <w:jc w:val="center"/>
              <w:rPr>
                <w:rFonts w:asciiTheme="minorEastAsia" w:hAnsiTheme="minorEastAsia"/>
                <w:sz w:val="18"/>
                <w:szCs w:val="18"/>
              </w:rPr>
            </w:pPr>
            <w:r w:rsidRPr="00523202">
              <w:rPr>
                <w:rFonts w:asciiTheme="minorEastAsia" w:hAnsiTheme="minorEastAsia" w:hint="eastAsia"/>
                <w:sz w:val="18"/>
                <w:szCs w:val="18"/>
              </w:rPr>
              <w:t>一部実現：</w:t>
            </w:r>
            <w:r w:rsidR="00E96CC2">
              <w:rPr>
                <w:rFonts w:asciiTheme="minorEastAsia" w:hAnsiTheme="minorEastAsia" w:hint="eastAsia"/>
                <w:sz w:val="18"/>
                <w:szCs w:val="18"/>
              </w:rPr>
              <w:t>△</w:t>
            </w:r>
          </w:p>
          <w:p w14:paraId="29ADFF3D" w14:textId="2C9AB46B" w:rsidR="0008532A" w:rsidRPr="00145CFB" w:rsidRDefault="0008532A" w:rsidP="00315C3D">
            <w:pPr>
              <w:spacing w:line="276" w:lineRule="auto"/>
              <w:jc w:val="center"/>
              <w:rPr>
                <w:rFonts w:asciiTheme="minorEastAsia" w:hAnsiTheme="minorEastAsia"/>
                <w:sz w:val="24"/>
                <w:szCs w:val="24"/>
              </w:rPr>
            </w:pPr>
            <w:r w:rsidRPr="00523202">
              <w:rPr>
                <w:rFonts w:asciiTheme="minorEastAsia" w:hAnsiTheme="minorEastAsia" w:hint="eastAsia"/>
                <w:sz w:val="18"/>
                <w:szCs w:val="18"/>
              </w:rPr>
              <w:t>未 実 現：</w:t>
            </w:r>
            <w:r w:rsidR="00E96CC2">
              <w:rPr>
                <w:rFonts w:asciiTheme="minorEastAsia" w:hAnsiTheme="minorEastAsia" w:hint="eastAsia"/>
                <w:sz w:val="18"/>
                <w:szCs w:val="18"/>
              </w:rPr>
              <w:t>×</w:t>
            </w:r>
          </w:p>
        </w:tc>
        <w:tc>
          <w:tcPr>
            <w:tcW w:w="709" w:type="dxa"/>
            <w:tcBorders>
              <w:bottom w:val="single" w:sz="4" w:space="0" w:color="auto"/>
            </w:tcBorders>
            <w:vAlign w:val="center"/>
          </w:tcPr>
          <w:p w14:paraId="46635122" w14:textId="5857820C" w:rsidR="0008532A" w:rsidRPr="00F87DE2" w:rsidRDefault="0008532A" w:rsidP="003B7B4B">
            <w:pPr>
              <w:spacing w:line="276" w:lineRule="auto"/>
              <w:jc w:val="center"/>
              <w:rPr>
                <w:rFonts w:asciiTheme="minorEastAsia" w:hAnsiTheme="minorEastAsia"/>
                <w:color w:val="FF0000"/>
                <w:sz w:val="20"/>
                <w:szCs w:val="20"/>
              </w:rPr>
            </w:pPr>
            <w:r w:rsidRPr="00F87DE2">
              <w:rPr>
                <w:rFonts w:asciiTheme="minorEastAsia" w:hAnsiTheme="minorEastAsia" w:hint="eastAsia"/>
                <w:color w:val="FF0000"/>
                <w:sz w:val="20"/>
                <w:szCs w:val="20"/>
              </w:rPr>
              <w:t>本会</w:t>
            </w:r>
          </w:p>
          <w:p w14:paraId="22691429" w14:textId="3D8963E8" w:rsidR="0008532A" w:rsidRPr="00F87DE2" w:rsidRDefault="0008532A" w:rsidP="003B7B4B">
            <w:pPr>
              <w:spacing w:line="276" w:lineRule="auto"/>
              <w:jc w:val="center"/>
              <w:rPr>
                <w:rFonts w:asciiTheme="minorEastAsia" w:hAnsiTheme="minorEastAsia"/>
                <w:color w:val="FF0000"/>
                <w:szCs w:val="21"/>
              </w:rPr>
            </w:pPr>
            <w:r w:rsidRPr="00F87DE2">
              <w:rPr>
                <w:rFonts w:asciiTheme="minorEastAsia" w:hAnsiTheme="minorEastAsia" w:hint="eastAsia"/>
                <w:color w:val="FF0000"/>
                <w:sz w:val="20"/>
                <w:szCs w:val="20"/>
              </w:rPr>
              <w:t>要望</w:t>
            </w:r>
          </w:p>
        </w:tc>
      </w:tr>
      <w:tr w:rsidR="0008532A" w:rsidRPr="00431E4B" w14:paraId="2D6BA716" w14:textId="77777777" w:rsidTr="00AE4023">
        <w:trPr>
          <w:cantSplit/>
          <w:trHeight w:val="804"/>
        </w:trPr>
        <w:tc>
          <w:tcPr>
            <w:tcW w:w="8506" w:type="dxa"/>
            <w:tcBorders>
              <w:bottom w:val="dotted" w:sz="4" w:space="0" w:color="auto"/>
            </w:tcBorders>
            <w:vAlign w:val="center"/>
          </w:tcPr>
          <w:p w14:paraId="3660003B" w14:textId="45B6AA23" w:rsidR="0008532A" w:rsidRPr="00CF6983" w:rsidRDefault="0008532A" w:rsidP="00DA323E">
            <w:pPr>
              <w:spacing w:line="276" w:lineRule="auto"/>
              <w:ind w:left="316" w:hangingChars="150" w:hanging="316"/>
              <w:jc w:val="left"/>
              <w:rPr>
                <w:rFonts w:asciiTheme="minorEastAsia" w:hAnsiTheme="minorEastAsia"/>
                <w:b/>
                <w:color w:val="0070C0"/>
                <w:szCs w:val="21"/>
              </w:rPr>
            </w:pPr>
            <w:r w:rsidRPr="00CF6983">
              <w:rPr>
                <w:rFonts w:asciiTheme="minorEastAsia" w:hAnsiTheme="minorEastAsia" w:hint="eastAsia"/>
                <w:b/>
                <w:color w:val="0070C0"/>
                <w:szCs w:val="21"/>
              </w:rPr>
              <w:t>＜ 総合 ＞</w:t>
            </w:r>
          </w:p>
          <w:p w14:paraId="4B25B9DB" w14:textId="48B3D786" w:rsidR="0008532A" w:rsidRPr="006B1002" w:rsidRDefault="0008532A" w:rsidP="00DA323E">
            <w:pPr>
              <w:spacing w:line="276" w:lineRule="auto"/>
              <w:ind w:left="316" w:hangingChars="150" w:hanging="316"/>
              <w:jc w:val="left"/>
              <w:rPr>
                <w:rFonts w:asciiTheme="minorEastAsia" w:hAnsiTheme="minorEastAsia"/>
                <w:b/>
                <w:sz w:val="20"/>
                <w:szCs w:val="20"/>
              </w:rPr>
            </w:pPr>
            <w:r w:rsidRPr="00CF6983">
              <w:rPr>
                <w:rFonts w:asciiTheme="minorEastAsia" w:hAnsiTheme="minorEastAsia" w:hint="eastAsia"/>
                <w:b/>
                <w:szCs w:val="21"/>
              </w:rPr>
              <w:t>Ⅰ</w:t>
            </w:r>
            <w:r w:rsidRPr="00CF6983">
              <w:rPr>
                <w:rFonts w:asciiTheme="minorEastAsia" w:hAnsiTheme="minorEastAsia"/>
                <w:b/>
                <w:szCs w:val="21"/>
              </w:rPr>
              <w:t>．</w:t>
            </w:r>
            <w:r w:rsidRPr="00CF6983">
              <w:rPr>
                <w:rFonts w:asciiTheme="minorEastAsia" w:hAnsiTheme="minorEastAsia" w:hint="eastAsia"/>
                <w:b/>
                <w:szCs w:val="21"/>
              </w:rPr>
              <w:t>中小企業・小規模事業者等の環境変化対応、成長促進支援等の拡充</w:t>
            </w:r>
          </w:p>
        </w:tc>
        <w:tc>
          <w:tcPr>
            <w:tcW w:w="1275" w:type="dxa"/>
            <w:tcBorders>
              <w:bottom w:val="dotted" w:sz="4" w:space="0" w:color="auto"/>
            </w:tcBorders>
            <w:vAlign w:val="center"/>
          </w:tcPr>
          <w:p w14:paraId="2173EFCF" w14:textId="77777777" w:rsidR="0008532A" w:rsidRPr="00145CFB" w:rsidRDefault="0008532A" w:rsidP="003B7B4B">
            <w:pPr>
              <w:spacing w:line="276" w:lineRule="auto"/>
              <w:jc w:val="center"/>
              <w:rPr>
                <w:rFonts w:asciiTheme="minorEastAsia" w:hAnsiTheme="minorEastAsia"/>
                <w:sz w:val="24"/>
                <w:szCs w:val="24"/>
              </w:rPr>
            </w:pPr>
          </w:p>
        </w:tc>
        <w:tc>
          <w:tcPr>
            <w:tcW w:w="709" w:type="dxa"/>
            <w:tcBorders>
              <w:bottom w:val="dotted" w:sz="4" w:space="0" w:color="auto"/>
            </w:tcBorders>
            <w:vAlign w:val="center"/>
          </w:tcPr>
          <w:p w14:paraId="26AF480B" w14:textId="77777777" w:rsidR="0008532A" w:rsidRPr="00F87DE2" w:rsidRDefault="0008532A" w:rsidP="003B7B4B">
            <w:pPr>
              <w:spacing w:line="276" w:lineRule="auto"/>
              <w:jc w:val="center"/>
              <w:rPr>
                <w:rFonts w:asciiTheme="minorEastAsia" w:hAnsiTheme="minorEastAsia"/>
                <w:color w:val="FF0000"/>
                <w:szCs w:val="21"/>
              </w:rPr>
            </w:pPr>
          </w:p>
        </w:tc>
      </w:tr>
      <w:tr w:rsidR="0008532A" w:rsidRPr="00431E4B" w14:paraId="68589E1C" w14:textId="77777777" w:rsidTr="00AE4023">
        <w:trPr>
          <w:cantSplit/>
          <w:trHeight w:val="420"/>
        </w:trPr>
        <w:tc>
          <w:tcPr>
            <w:tcW w:w="8506" w:type="dxa"/>
            <w:tcBorders>
              <w:bottom w:val="dotted" w:sz="4" w:space="0" w:color="auto"/>
            </w:tcBorders>
            <w:vAlign w:val="center"/>
          </w:tcPr>
          <w:p w14:paraId="498D0370" w14:textId="6A499CEF" w:rsidR="0008532A" w:rsidRPr="0089024E" w:rsidRDefault="00CA405F" w:rsidP="00D22EDF">
            <w:pPr>
              <w:spacing w:line="276" w:lineRule="auto"/>
              <w:jc w:val="left"/>
              <w:rPr>
                <w:rFonts w:asciiTheme="minorEastAsia" w:hAnsiTheme="minorEastAsia"/>
                <w:b/>
                <w:sz w:val="20"/>
                <w:szCs w:val="20"/>
              </w:rPr>
            </w:pPr>
            <w:r w:rsidRPr="00CA405F">
              <w:rPr>
                <w:rFonts w:asciiTheme="minorEastAsia" w:hAnsiTheme="minorEastAsia" w:hint="eastAsia"/>
                <w:b/>
                <w:kern w:val="0"/>
                <w:sz w:val="20"/>
                <w:szCs w:val="20"/>
              </w:rPr>
              <w:t>１．喫緊の経営課題の解決に向けた支援の拡充・強化</w:t>
            </w:r>
          </w:p>
        </w:tc>
        <w:tc>
          <w:tcPr>
            <w:tcW w:w="1275" w:type="dxa"/>
            <w:tcBorders>
              <w:bottom w:val="dotted" w:sz="4" w:space="0" w:color="auto"/>
            </w:tcBorders>
            <w:vAlign w:val="center"/>
          </w:tcPr>
          <w:p w14:paraId="74BC6C3E" w14:textId="77777777" w:rsidR="0008532A" w:rsidRPr="00145CFB" w:rsidRDefault="0008532A" w:rsidP="003B7B4B">
            <w:pPr>
              <w:spacing w:line="276" w:lineRule="auto"/>
              <w:jc w:val="center"/>
              <w:rPr>
                <w:rFonts w:asciiTheme="minorEastAsia" w:hAnsiTheme="minorEastAsia"/>
                <w:sz w:val="24"/>
                <w:szCs w:val="24"/>
              </w:rPr>
            </w:pPr>
          </w:p>
        </w:tc>
        <w:tc>
          <w:tcPr>
            <w:tcW w:w="709" w:type="dxa"/>
            <w:tcBorders>
              <w:bottom w:val="dotted" w:sz="4" w:space="0" w:color="auto"/>
            </w:tcBorders>
            <w:vAlign w:val="center"/>
          </w:tcPr>
          <w:p w14:paraId="19D054F9" w14:textId="77777777" w:rsidR="0008532A" w:rsidRPr="00F87DE2" w:rsidRDefault="0008532A" w:rsidP="003B7B4B">
            <w:pPr>
              <w:spacing w:line="276" w:lineRule="auto"/>
              <w:jc w:val="center"/>
              <w:rPr>
                <w:rFonts w:asciiTheme="minorEastAsia" w:hAnsiTheme="minorEastAsia"/>
                <w:color w:val="FF0000"/>
                <w:szCs w:val="21"/>
              </w:rPr>
            </w:pPr>
          </w:p>
        </w:tc>
      </w:tr>
      <w:tr w:rsidR="0008532A" w:rsidRPr="00431E4B" w14:paraId="10E2D06C" w14:textId="77777777" w:rsidTr="00AE4023">
        <w:trPr>
          <w:cantSplit/>
          <w:trHeight w:val="268"/>
        </w:trPr>
        <w:tc>
          <w:tcPr>
            <w:tcW w:w="8506" w:type="dxa"/>
            <w:tcBorders>
              <w:top w:val="dotted" w:sz="4" w:space="0" w:color="auto"/>
              <w:bottom w:val="dotted" w:sz="4" w:space="0" w:color="auto"/>
            </w:tcBorders>
            <w:vAlign w:val="center"/>
          </w:tcPr>
          <w:p w14:paraId="2E8978A0" w14:textId="2E8F5F17" w:rsidR="0008532A" w:rsidRPr="00CF6983" w:rsidRDefault="0089024E" w:rsidP="00D22EDF">
            <w:pPr>
              <w:spacing w:line="276" w:lineRule="auto"/>
              <w:jc w:val="left"/>
              <w:rPr>
                <w:rFonts w:asciiTheme="minorEastAsia" w:hAnsiTheme="minorEastAsia"/>
                <w:bCs/>
                <w:kern w:val="0"/>
                <w:sz w:val="20"/>
                <w:szCs w:val="20"/>
              </w:rPr>
            </w:pPr>
            <w:r w:rsidRPr="00CF6983">
              <w:rPr>
                <w:rFonts w:asciiTheme="minorEastAsia" w:hAnsiTheme="minorEastAsia" w:hint="eastAsia"/>
                <w:bCs/>
                <w:sz w:val="20"/>
                <w:szCs w:val="20"/>
              </w:rPr>
              <w:t>＜重点要望事項＞</w:t>
            </w:r>
          </w:p>
        </w:tc>
        <w:tc>
          <w:tcPr>
            <w:tcW w:w="1275" w:type="dxa"/>
            <w:tcBorders>
              <w:top w:val="dotted" w:sz="4" w:space="0" w:color="auto"/>
              <w:bottom w:val="dotted" w:sz="4" w:space="0" w:color="auto"/>
            </w:tcBorders>
            <w:vAlign w:val="center"/>
          </w:tcPr>
          <w:p w14:paraId="7CD0A6E4" w14:textId="77777777" w:rsidR="0008532A" w:rsidRPr="00145CFB"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1F8625F" w14:textId="77777777" w:rsidR="0008532A" w:rsidRPr="00F87DE2" w:rsidRDefault="0008532A" w:rsidP="003B7B4B">
            <w:pPr>
              <w:spacing w:line="276" w:lineRule="auto"/>
              <w:jc w:val="center"/>
              <w:rPr>
                <w:rFonts w:asciiTheme="minorEastAsia" w:hAnsiTheme="minorEastAsia"/>
                <w:color w:val="FF0000"/>
                <w:szCs w:val="21"/>
              </w:rPr>
            </w:pPr>
          </w:p>
        </w:tc>
      </w:tr>
      <w:tr w:rsidR="0008532A" w:rsidRPr="00E95175" w14:paraId="462985E0" w14:textId="77777777" w:rsidTr="00AE4023">
        <w:trPr>
          <w:cantSplit/>
          <w:trHeight w:val="268"/>
        </w:trPr>
        <w:tc>
          <w:tcPr>
            <w:tcW w:w="8506" w:type="dxa"/>
            <w:tcBorders>
              <w:top w:val="dotted" w:sz="4" w:space="0" w:color="auto"/>
              <w:bottom w:val="dotted" w:sz="4" w:space="0" w:color="auto"/>
            </w:tcBorders>
            <w:vAlign w:val="center"/>
          </w:tcPr>
          <w:p w14:paraId="26E27EBE" w14:textId="236B49F2"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CA405F" w:rsidRPr="00E95175">
              <w:rPr>
                <w:rFonts w:asciiTheme="minorEastAsia" w:hAnsiTheme="minorEastAsia" w:hint="eastAsia"/>
                <w:bCs/>
                <w:kern w:val="0"/>
                <w:sz w:val="20"/>
                <w:szCs w:val="20"/>
              </w:rPr>
              <w:t>中小企業を取り巻く経営環境の厳しさを踏まえ、人手不足や物価高騰、円安、海外情勢の影響に対応するため、エネルギー・原材料価格等の高騰抑制など物価高騰の抑制に向けた総合的な経済対策を国主導で推進し、中小企業・小規模事業者が安定的かつ持続的に成長・発展していくための設備導入支援・新製品開発支援等の総合的な支援策を講じること。</w:t>
            </w:r>
          </w:p>
        </w:tc>
        <w:tc>
          <w:tcPr>
            <w:tcW w:w="1275" w:type="dxa"/>
            <w:tcBorders>
              <w:top w:val="dotted" w:sz="4" w:space="0" w:color="auto"/>
              <w:bottom w:val="dotted" w:sz="4" w:space="0" w:color="auto"/>
            </w:tcBorders>
            <w:vAlign w:val="center"/>
          </w:tcPr>
          <w:p w14:paraId="5B82901A" w14:textId="62915722"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EB2A325" w14:textId="63F6226F" w:rsidR="0008532A" w:rsidRPr="00E95175" w:rsidRDefault="0008532A" w:rsidP="003B7B4B">
            <w:pPr>
              <w:spacing w:line="276" w:lineRule="auto"/>
              <w:jc w:val="center"/>
              <w:rPr>
                <w:rFonts w:asciiTheme="minorEastAsia" w:hAnsiTheme="minorEastAsia"/>
                <w:color w:val="FF0000"/>
                <w:szCs w:val="21"/>
              </w:rPr>
            </w:pPr>
          </w:p>
        </w:tc>
      </w:tr>
      <w:tr w:rsidR="0008532A" w:rsidRPr="00E95175" w14:paraId="73453F4D" w14:textId="77777777" w:rsidTr="00AE4023">
        <w:trPr>
          <w:cantSplit/>
          <w:trHeight w:val="268"/>
        </w:trPr>
        <w:tc>
          <w:tcPr>
            <w:tcW w:w="8506" w:type="dxa"/>
            <w:tcBorders>
              <w:top w:val="dotted" w:sz="4" w:space="0" w:color="auto"/>
              <w:bottom w:val="dotted" w:sz="4" w:space="0" w:color="auto"/>
            </w:tcBorders>
            <w:vAlign w:val="center"/>
          </w:tcPr>
          <w:p w14:paraId="5A5BBC18" w14:textId="36D98DA6"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sz w:val="20"/>
                <w:szCs w:val="20"/>
              </w:rPr>
              <w:t>（２）</w:t>
            </w:r>
            <w:r w:rsidR="00CA405F" w:rsidRPr="00E95175">
              <w:rPr>
                <w:rFonts w:asciiTheme="minorEastAsia" w:hAnsiTheme="minorEastAsia" w:hint="eastAsia"/>
                <w:sz w:val="20"/>
                <w:szCs w:val="20"/>
              </w:rPr>
              <w:t>コスト上昇に係る適正かつ円滑な価格転嫁を可能とするため、国主導により、下請取引環境の改善や商慣習の適正化を図るとともに、積極的な価格改定を可能とする価格交渉に係る環境整備の更なる拡充を図ること。併せて、２次下請・３次下請の事業者でも適正な利益を得られるよう、健全な経営環境の構築・整備、支援策の拡充・強化を図ること。</w:t>
            </w:r>
          </w:p>
        </w:tc>
        <w:tc>
          <w:tcPr>
            <w:tcW w:w="1275" w:type="dxa"/>
            <w:tcBorders>
              <w:top w:val="dotted" w:sz="4" w:space="0" w:color="auto"/>
              <w:bottom w:val="dotted" w:sz="4" w:space="0" w:color="auto"/>
            </w:tcBorders>
            <w:vAlign w:val="center"/>
          </w:tcPr>
          <w:p w14:paraId="55525226" w14:textId="796F0C60"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5095D19" w14:textId="5B7122CB" w:rsidR="0008532A" w:rsidRPr="00E95175" w:rsidRDefault="007A7E92" w:rsidP="003B7B4B">
            <w:pPr>
              <w:spacing w:line="276" w:lineRule="auto"/>
              <w:jc w:val="center"/>
              <w:rPr>
                <w:rFonts w:asciiTheme="minorEastAsia" w:hAnsiTheme="minorEastAsia"/>
                <w:color w:val="FF0000"/>
                <w:szCs w:val="21"/>
              </w:rPr>
            </w:pPr>
            <w:r w:rsidRPr="00E95175">
              <w:rPr>
                <w:rFonts w:asciiTheme="minorEastAsia" w:hAnsiTheme="minorEastAsia" w:hint="eastAsia"/>
                <w:color w:val="FF0000"/>
                <w:szCs w:val="21"/>
              </w:rPr>
              <w:t>✔</w:t>
            </w:r>
          </w:p>
        </w:tc>
      </w:tr>
      <w:tr w:rsidR="0008532A" w:rsidRPr="00E95175" w14:paraId="038EF74C" w14:textId="77777777" w:rsidTr="00AE4023">
        <w:trPr>
          <w:cantSplit/>
          <w:trHeight w:val="268"/>
        </w:trPr>
        <w:tc>
          <w:tcPr>
            <w:tcW w:w="8506" w:type="dxa"/>
            <w:tcBorders>
              <w:top w:val="dotted" w:sz="4" w:space="0" w:color="auto"/>
              <w:bottom w:val="dotted" w:sz="4" w:space="0" w:color="auto"/>
            </w:tcBorders>
            <w:vAlign w:val="center"/>
          </w:tcPr>
          <w:p w14:paraId="389A91AF" w14:textId="3149D818"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sz w:val="20"/>
                <w:szCs w:val="20"/>
              </w:rPr>
              <w:t>（３）</w:t>
            </w:r>
            <w:r w:rsidR="00CA405F" w:rsidRPr="00E95175">
              <w:rPr>
                <w:rFonts w:asciiTheme="minorEastAsia" w:hAnsiTheme="minorEastAsia" w:hint="eastAsia"/>
                <w:sz w:val="20"/>
                <w:szCs w:val="20"/>
              </w:rPr>
              <w:t>中小企業・小規模事業者が、業績の改善・向上を伴った持続的で構造的な賃上げが可能となるよう、①賃上げ促進税制の強化・拡充、②官公需取引をはじめとする労務費等の価格転嫁対策の強化・拡充、③生産性向上や省力化のための設備投資に対する助成制度の大幅な拡充、④働きたい人が働けるようにするための働き方改革の位置付けの再検討、⑤金融支援の拡充、⑥経営相談の充実など、あらゆる施策を総動員し、賃上げの原資が確保される環境整備、支援策の強化・拡充を図ること。</w:t>
            </w:r>
          </w:p>
        </w:tc>
        <w:tc>
          <w:tcPr>
            <w:tcW w:w="1275" w:type="dxa"/>
            <w:tcBorders>
              <w:top w:val="dotted" w:sz="4" w:space="0" w:color="auto"/>
              <w:bottom w:val="dotted" w:sz="4" w:space="0" w:color="auto"/>
            </w:tcBorders>
            <w:vAlign w:val="center"/>
          </w:tcPr>
          <w:p w14:paraId="039A87E6" w14:textId="6A6FF010" w:rsidR="0008532A" w:rsidRPr="00E95175" w:rsidRDefault="00E96CC2" w:rsidP="00633076">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D5290F0" w14:textId="71D1C5EC" w:rsidR="0008532A" w:rsidRPr="00E95175" w:rsidRDefault="007A7E92" w:rsidP="003B7B4B">
            <w:pPr>
              <w:spacing w:line="276" w:lineRule="auto"/>
              <w:jc w:val="center"/>
              <w:rPr>
                <w:rFonts w:asciiTheme="minorEastAsia" w:hAnsiTheme="minorEastAsia"/>
                <w:color w:val="FF0000"/>
                <w:szCs w:val="21"/>
              </w:rPr>
            </w:pPr>
            <w:r w:rsidRPr="00E95175">
              <w:rPr>
                <w:rFonts w:asciiTheme="minorEastAsia" w:hAnsiTheme="minorEastAsia" w:hint="eastAsia"/>
                <w:color w:val="FF0000"/>
                <w:szCs w:val="21"/>
              </w:rPr>
              <w:t>✔</w:t>
            </w:r>
          </w:p>
        </w:tc>
      </w:tr>
      <w:tr w:rsidR="00CA405F" w:rsidRPr="00E95175" w14:paraId="52A08D5E" w14:textId="77777777" w:rsidTr="00AE4023">
        <w:trPr>
          <w:cantSplit/>
          <w:trHeight w:val="268"/>
        </w:trPr>
        <w:tc>
          <w:tcPr>
            <w:tcW w:w="8506" w:type="dxa"/>
            <w:tcBorders>
              <w:top w:val="dotted" w:sz="4" w:space="0" w:color="auto"/>
              <w:bottom w:val="dotted" w:sz="4" w:space="0" w:color="auto"/>
            </w:tcBorders>
            <w:vAlign w:val="center"/>
          </w:tcPr>
          <w:p w14:paraId="05BDF7DF" w14:textId="510A7342" w:rsidR="00CA405F" w:rsidRPr="00E95175" w:rsidRDefault="00CA405F" w:rsidP="00CA405F">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４）サプライチェーンの強靭化及び優越的地位の濫用による不公正な取引を防止し、下請取引等の適正化を図るため、下請代金支払遅延等防止法の遵守を徹底する策を講じ、厳正かつ迅速な運用を図ること。</w:t>
            </w:r>
          </w:p>
          <w:p w14:paraId="41E17D23" w14:textId="0B18078B" w:rsidR="00CA405F" w:rsidRPr="00E95175" w:rsidRDefault="00CA405F" w:rsidP="00961FE8">
            <w:pPr>
              <w:spacing w:line="276" w:lineRule="auto"/>
              <w:ind w:leftChars="200" w:left="620" w:hangingChars="100" w:hanging="200"/>
              <w:jc w:val="left"/>
              <w:rPr>
                <w:rFonts w:asciiTheme="minorEastAsia" w:hAnsiTheme="minorEastAsia"/>
                <w:sz w:val="20"/>
                <w:szCs w:val="20"/>
              </w:rPr>
            </w:pPr>
            <w:r w:rsidRPr="00E95175">
              <w:rPr>
                <w:rFonts w:asciiTheme="minorEastAsia" w:hAnsiTheme="minorEastAsia" w:hint="eastAsia"/>
                <w:sz w:val="20"/>
                <w:szCs w:val="20"/>
              </w:rPr>
              <w:t>① 取引上優位な立場の親事業者が下請事業者に対して、一方的に有利な取引条件を強要することのないよう、下請法等の運用強化及び違反行為に対する厳正かつ迅速な対処</w:t>
            </w:r>
          </w:p>
          <w:p w14:paraId="028A7DBD" w14:textId="77777777" w:rsidR="00CA405F" w:rsidRPr="00E95175" w:rsidRDefault="00CA405F" w:rsidP="00CA405F">
            <w:pPr>
              <w:spacing w:line="276" w:lineRule="auto"/>
              <w:ind w:leftChars="200" w:left="420"/>
              <w:jc w:val="left"/>
              <w:rPr>
                <w:rFonts w:asciiTheme="minorEastAsia" w:hAnsiTheme="minorEastAsia"/>
                <w:sz w:val="20"/>
                <w:szCs w:val="20"/>
              </w:rPr>
            </w:pPr>
            <w:r w:rsidRPr="00E95175">
              <w:rPr>
                <w:rFonts w:asciiTheme="minorEastAsia" w:hAnsiTheme="minorEastAsia" w:hint="eastAsia"/>
                <w:sz w:val="20"/>
                <w:szCs w:val="20"/>
              </w:rPr>
              <w:t>② 「労務費の適切な転嫁のための価格交渉に関する指針」等に基づいた労務費の価</w:t>
            </w:r>
          </w:p>
          <w:p w14:paraId="16065CDB" w14:textId="77777777" w:rsidR="00CA405F" w:rsidRPr="00E95175" w:rsidRDefault="00CA405F" w:rsidP="00CA405F">
            <w:pPr>
              <w:spacing w:line="276" w:lineRule="auto"/>
              <w:ind w:leftChars="200" w:left="420" w:firstLineChars="100" w:firstLine="200"/>
              <w:jc w:val="left"/>
              <w:rPr>
                <w:rFonts w:asciiTheme="minorEastAsia" w:hAnsiTheme="minorEastAsia"/>
                <w:sz w:val="20"/>
                <w:szCs w:val="20"/>
              </w:rPr>
            </w:pPr>
            <w:r w:rsidRPr="00E95175">
              <w:rPr>
                <w:rFonts w:asciiTheme="minorEastAsia" w:hAnsiTheme="minorEastAsia" w:hint="eastAsia"/>
                <w:sz w:val="20"/>
                <w:szCs w:val="20"/>
              </w:rPr>
              <w:t>格転嫁の推進・徹底</w:t>
            </w:r>
          </w:p>
          <w:p w14:paraId="561CD2E0" w14:textId="77777777" w:rsidR="00CA405F" w:rsidRPr="00E95175" w:rsidRDefault="00CA405F" w:rsidP="00CA405F">
            <w:pPr>
              <w:spacing w:line="276" w:lineRule="auto"/>
              <w:ind w:leftChars="200" w:left="420"/>
              <w:jc w:val="left"/>
              <w:rPr>
                <w:rFonts w:asciiTheme="minorEastAsia" w:hAnsiTheme="minorEastAsia"/>
                <w:sz w:val="20"/>
                <w:szCs w:val="20"/>
              </w:rPr>
            </w:pPr>
            <w:r w:rsidRPr="00E95175">
              <w:rPr>
                <w:rFonts w:asciiTheme="minorEastAsia" w:hAnsiTheme="minorEastAsia" w:hint="eastAsia"/>
                <w:sz w:val="20"/>
                <w:szCs w:val="20"/>
              </w:rPr>
              <w:t>③ パートナーシップ構築宣言の取組みの強化と遵守</w:t>
            </w:r>
          </w:p>
          <w:p w14:paraId="37AF4FA8" w14:textId="0C03D6EC" w:rsidR="00961FE8" w:rsidRPr="00E95175" w:rsidRDefault="00961FE8" w:rsidP="00CA405F">
            <w:pPr>
              <w:spacing w:line="276" w:lineRule="auto"/>
              <w:ind w:leftChars="200" w:left="420"/>
              <w:jc w:val="left"/>
              <w:rPr>
                <w:rFonts w:asciiTheme="minorEastAsia" w:hAnsiTheme="minorEastAsia"/>
                <w:sz w:val="20"/>
                <w:szCs w:val="20"/>
              </w:rPr>
            </w:pPr>
            <w:r w:rsidRPr="00E95175">
              <w:rPr>
                <w:rFonts w:asciiTheme="minorEastAsia" w:hAnsiTheme="minorEastAsia" w:hint="eastAsia"/>
                <w:sz w:val="20"/>
                <w:szCs w:val="20"/>
              </w:rPr>
              <w:t>（※ 決議項目Ⅲ－３－重点要望事項（３）にて同様の記載あり）</w:t>
            </w:r>
          </w:p>
        </w:tc>
        <w:tc>
          <w:tcPr>
            <w:tcW w:w="1275" w:type="dxa"/>
            <w:tcBorders>
              <w:top w:val="dotted" w:sz="4" w:space="0" w:color="auto"/>
              <w:bottom w:val="dotted" w:sz="4" w:space="0" w:color="auto"/>
            </w:tcBorders>
            <w:vAlign w:val="center"/>
          </w:tcPr>
          <w:p w14:paraId="5B8FB36D" w14:textId="194AC516" w:rsidR="00CA405F" w:rsidRPr="00E95175" w:rsidRDefault="00E96CC2" w:rsidP="00633076">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2E33CCF" w14:textId="2E83C218" w:rsidR="00CA405F" w:rsidRPr="00E95175" w:rsidRDefault="000A0973" w:rsidP="003B7B4B">
            <w:pPr>
              <w:spacing w:line="276" w:lineRule="auto"/>
              <w:jc w:val="center"/>
              <w:rPr>
                <w:rFonts w:asciiTheme="minorEastAsia" w:hAnsiTheme="minorEastAsia"/>
                <w:color w:val="FF0000"/>
                <w:szCs w:val="21"/>
              </w:rPr>
            </w:pPr>
            <w:r w:rsidRPr="00E95175">
              <w:rPr>
                <w:rFonts w:asciiTheme="minorEastAsia" w:hAnsiTheme="minorEastAsia" w:hint="eastAsia"/>
                <w:color w:val="FF0000"/>
                <w:szCs w:val="21"/>
              </w:rPr>
              <w:t>✔</w:t>
            </w:r>
          </w:p>
        </w:tc>
      </w:tr>
      <w:tr w:rsidR="0008532A" w:rsidRPr="00E95175" w14:paraId="6795FF77" w14:textId="77777777" w:rsidTr="00AE4023">
        <w:trPr>
          <w:cantSplit/>
          <w:trHeight w:val="340"/>
        </w:trPr>
        <w:tc>
          <w:tcPr>
            <w:tcW w:w="8506" w:type="dxa"/>
            <w:tcBorders>
              <w:top w:val="dotted" w:sz="4" w:space="0" w:color="auto"/>
              <w:bottom w:val="dotted" w:sz="4" w:space="0" w:color="auto"/>
            </w:tcBorders>
            <w:vAlign w:val="center"/>
          </w:tcPr>
          <w:p w14:paraId="77319746" w14:textId="5366D4FF" w:rsidR="0008532A" w:rsidRPr="00E95175" w:rsidRDefault="0008532A" w:rsidP="00D22EDF">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4AAEB049"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5FE4B27" w14:textId="77777777" w:rsidR="0008532A" w:rsidRPr="00E95175" w:rsidRDefault="0008532A" w:rsidP="003B7B4B">
            <w:pPr>
              <w:spacing w:line="276" w:lineRule="auto"/>
              <w:jc w:val="center"/>
              <w:rPr>
                <w:rFonts w:asciiTheme="minorEastAsia" w:hAnsiTheme="minorEastAsia"/>
                <w:color w:val="FF0000"/>
                <w:szCs w:val="21"/>
              </w:rPr>
            </w:pPr>
          </w:p>
        </w:tc>
      </w:tr>
      <w:tr w:rsidR="0008532A" w:rsidRPr="00E95175" w14:paraId="49431F0C" w14:textId="77777777" w:rsidTr="00AE4023">
        <w:trPr>
          <w:cantSplit/>
          <w:trHeight w:val="268"/>
        </w:trPr>
        <w:tc>
          <w:tcPr>
            <w:tcW w:w="8506" w:type="dxa"/>
            <w:tcBorders>
              <w:top w:val="dotted" w:sz="4" w:space="0" w:color="auto"/>
              <w:bottom w:val="dotted" w:sz="4" w:space="0" w:color="auto"/>
            </w:tcBorders>
            <w:vAlign w:val="center"/>
          </w:tcPr>
          <w:p w14:paraId="17261A3B" w14:textId="34E53FB4" w:rsidR="0008532A" w:rsidRPr="00E95175" w:rsidRDefault="0008532A" w:rsidP="00D22EDF">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w:t>
            </w:r>
            <w:r w:rsidR="00CA405F" w:rsidRPr="00E95175">
              <w:rPr>
                <w:rFonts w:asciiTheme="minorEastAsia" w:hAnsiTheme="minorEastAsia" w:cs="ＭＳゴシック" w:hint="eastAsia"/>
                <w:kern w:val="0"/>
                <w:sz w:val="20"/>
                <w:szCs w:val="20"/>
              </w:rPr>
              <w:t>経営安定化の促進、経営体力の強化</w:t>
            </w:r>
          </w:p>
        </w:tc>
        <w:tc>
          <w:tcPr>
            <w:tcW w:w="1275" w:type="dxa"/>
            <w:tcBorders>
              <w:top w:val="dotted" w:sz="4" w:space="0" w:color="auto"/>
              <w:bottom w:val="dotted" w:sz="4" w:space="0" w:color="auto"/>
            </w:tcBorders>
            <w:vAlign w:val="center"/>
          </w:tcPr>
          <w:p w14:paraId="5A9DD12A"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5174872" w14:textId="77777777" w:rsidR="0008532A" w:rsidRPr="00E95175" w:rsidRDefault="0008532A" w:rsidP="003B7B4B">
            <w:pPr>
              <w:spacing w:line="276" w:lineRule="auto"/>
              <w:jc w:val="center"/>
              <w:rPr>
                <w:rFonts w:asciiTheme="minorEastAsia" w:hAnsiTheme="minorEastAsia"/>
                <w:color w:val="FF0000"/>
                <w:szCs w:val="21"/>
              </w:rPr>
            </w:pPr>
          </w:p>
        </w:tc>
      </w:tr>
      <w:tr w:rsidR="0008532A" w:rsidRPr="00E95175" w14:paraId="5CDA4208" w14:textId="77777777" w:rsidTr="00AE4023">
        <w:trPr>
          <w:cantSplit/>
          <w:trHeight w:val="268"/>
        </w:trPr>
        <w:tc>
          <w:tcPr>
            <w:tcW w:w="8506" w:type="dxa"/>
            <w:tcBorders>
              <w:top w:val="dotted" w:sz="4" w:space="0" w:color="auto"/>
              <w:bottom w:val="dotted" w:sz="4" w:space="0" w:color="auto"/>
            </w:tcBorders>
            <w:vAlign w:val="center"/>
          </w:tcPr>
          <w:p w14:paraId="63B1D9F7" w14:textId="373AF028"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CA405F" w:rsidRPr="00E95175">
              <w:rPr>
                <w:rFonts w:asciiTheme="minorEastAsia" w:hAnsiTheme="minorEastAsia" w:hint="eastAsia"/>
                <w:bCs/>
                <w:kern w:val="0"/>
                <w:sz w:val="20"/>
                <w:szCs w:val="20"/>
              </w:rPr>
              <w:t>価格転嫁を実現しやすい環境づくりに向け、中小企業等協同組合法に基づく団体協約制度の周知・普及を強化し、活用を促進するとともに、中小企業組合に付与された団体協約締結権の実効性を向上する抜本的な運用強化を図ること。</w:t>
            </w:r>
          </w:p>
        </w:tc>
        <w:tc>
          <w:tcPr>
            <w:tcW w:w="1275" w:type="dxa"/>
            <w:tcBorders>
              <w:top w:val="dotted" w:sz="4" w:space="0" w:color="auto"/>
              <w:bottom w:val="dotted" w:sz="4" w:space="0" w:color="auto"/>
            </w:tcBorders>
            <w:vAlign w:val="center"/>
          </w:tcPr>
          <w:p w14:paraId="5F83EE13" w14:textId="77792CFD" w:rsidR="0008532A" w:rsidRPr="00E95175" w:rsidRDefault="00E96CC2" w:rsidP="00DA453A">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E40F3EB" w14:textId="68470402" w:rsidR="0008532A" w:rsidRPr="00E95175" w:rsidRDefault="0008532A" w:rsidP="00DA453A">
            <w:pPr>
              <w:spacing w:line="276" w:lineRule="auto"/>
              <w:jc w:val="center"/>
              <w:rPr>
                <w:rFonts w:asciiTheme="minorEastAsia" w:hAnsiTheme="minorEastAsia"/>
                <w:color w:val="FF0000"/>
                <w:szCs w:val="21"/>
              </w:rPr>
            </w:pPr>
          </w:p>
        </w:tc>
      </w:tr>
      <w:tr w:rsidR="0008532A" w:rsidRPr="00E95175" w14:paraId="7137C1B0" w14:textId="77777777" w:rsidTr="00AE4023">
        <w:trPr>
          <w:cantSplit/>
          <w:trHeight w:val="268"/>
        </w:trPr>
        <w:tc>
          <w:tcPr>
            <w:tcW w:w="8506" w:type="dxa"/>
            <w:tcBorders>
              <w:top w:val="dotted" w:sz="4" w:space="0" w:color="auto"/>
              <w:bottom w:val="dotted" w:sz="4" w:space="0" w:color="auto"/>
            </w:tcBorders>
            <w:vAlign w:val="center"/>
          </w:tcPr>
          <w:p w14:paraId="2E23D54E" w14:textId="3E82E076"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CA405F" w:rsidRPr="00E95175">
              <w:rPr>
                <w:rFonts w:asciiTheme="minorEastAsia" w:hAnsiTheme="minorEastAsia" w:hint="eastAsia"/>
                <w:bCs/>
                <w:kern w:val="0"/>
                <w:sz w:val="20"/>
                <w:szCs w:val="20"/>
              </w:rPr>
              <w:t>海外情勢の不安定化に伴う国際的なリスク要因に基づく国内産業への影響を注視し、中小企業・小規模事業者の事業継続・雇用維持に万全を期すこと。</w:t>
            </w:r>
          </w:p>
        </w:tc>
        <w:tc>
          <w:tcPr>
            <w:tcW w:w="1275" w:type="dxa"/>
            <w:tcBorders>
              <w:top w:val="dotted" w:sz="4" w:space="0" w:color="auto"/>
              <w:bottom w:val="dotted" w:sz="4" w:space="0" w:color="auto"/>
            </w:tcBorders>
            <w:vAlign w:val="center"/>
          </w:tcPr>
          <w:p w14:paraId="2D9594C9" w14:textId="305BF8A2" w:rsidR="0008532A" w:rsidRPr="00E95175" w:rsidRDefault="00E96CC2" w:rsidP="00DA453A">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B9A8045" w14:textId="0FB9E43E" w:rsidR="0008532A" w:rsidRPr="00E95175" w:rsidRDefault="000A0973" w:rsidP="00DA453A">
            <w:pPr>
              <w:spacing w:line="276" w:lineRule="auto"/>
              <w:jc w:val="center"/>
              <w:rPr>
                <w:rFonts w:asciiTheme="minorEastAsia" w:hAnsiTheme="minorEastAsia"/>
                <w:color w:val="FF0000"/>
                <w:szCs w:val="21"/>
              </w:rPr>
            </w:pPr>
            <w:r w:rsidRPr="00E95175">
              <w:rPr>
                <w:rFonts w:asciiTheme="minorEastAsia" w:hAnsiTheme="minorEastAsia" w:hint="eastAsia"/>
                <w:color w:val="FF0000"/>
                <w:szCs w:val="21"/>
              </w:rPr>
              <w:t>✔</w:t>
            </w:r>
          </w:p>
        </w:tc>
      </w:tr>
      <w:tr w:rsidR="0008532A" w:rsidRPr="00E95175" w14:paraId="67E10096" w14:textId="77777777" w:rsidTr="00AE4023">
        <w:trPr>
          <w:cantSplit/>
          <w:trHeight w:val="268"/>
        </w:trPr>
        <w:tc>
          <w:tcPr>
            <w:tcW w:w="8506" w:type="dxa"/>
            <w:tcBorders>
              <w:top w:val="dotted" w:sz="4" w:space="0" w:color="auto"/>
              <w:bottom w:val="dotted" w:sz="4" w:space="0" w:color="auto"/>
            </w:tcBorders>
            <w:vAlign w:val="center"/>
          </w:tcPr>
          <w:p w14:paraId="2D232CD6" w14:textId="5CA04F97" w:rsidR="0008532A" w:rsidRPr="00E95175" w:rsidRDefault="0008532A"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CA405F" w:rsidRPr="00E95175">
              <w:rPr>
                <w:rFonts w:asciiTheme="minorEastAsia" w:hAnsiTheme="minorEastAsia" w:hint="eastAsia"/>
                <w:bCs/>
                <w:kern w:val="0"/>
                <w:sz w:val="20"/>
                <w:szCs w:val="20"/>
              </w:rPr>
              <w:t>中小企業・小規模事業者の経営状況が回復・安定化するまでは、各種融資制度及び補助金や各種助成金等の措置を継続すること。併せて、補助金等の申請要件の設定に当たっては、過度の経営負担を生じさせないよう、申請の簡素化及びサポート体制の充実を図ること。</w:t>
            </w:r>
          </w:p>
        </w:tc>
        <w:tc>
          <w:tcPr>
            <w:tcW w:w="1275" w:type="dxa"/>
            <w:tcBorders>
              <w:top w:val="dotted" w:sz="4" w:space="0" w:color="auto"/>
              <w:bottom w:val="dotted" w:sz="4" w:space="0" w:color="auto"/>
            </w:tcBorders>
            <w:vAlign w:val="center"/>
          </w:tcPr>
          <w:p w14:paraId="600BA0D6" w14:textId="66688F89" w:rsidR="0008532A" w:rsidRPr="00E95175" w:rsidRDefault="00E96CC2" w:rsidP="00DA453A">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55D505F" w14:textId="388DAE49" w:rsidR="0008532A" w:rsidRPr="00E95175" w:rsidRDefault="0008532A" w:rsidP="00DA453A">
            <w:pPr>
              <w:spacing w:line="276" w:lineRule="auto"/>
              <w:jc w:val="center"/>
              <w:rPr>
                <w:rFonts w:asciiTheme="minorEastAsia" w:hAnsiTheme="minorEastAsia"/>
                <w:color w:val="FF0000"/>
                <w:szCs w:val="21"/>
              </w:rPr>
            </w:pPr>
          </w:p>
        </w:tc>
      </w:tr>
      <w:tr w:rsidR="00CA405F" w:rsidRPr="00E95175" w14:paraId="2EF59D8B" w14:textId="77777777" w:rsidTr="00AE4023">
        <w:trPr>
          <w:cantSplit/>
          <w:trHeight w:val="268"/>
        </w:trPr>
        <w:tc>
          <w:tcPr>
            <w:tcW w:w="8506" w:type="dxa"/>
            <w:tcBorders>
              <w:top w:val="dotted" w:sz="4" w:space="0" w:color="auto"/>
              <w:bottom w:val="dotted" w:sz="4" w:space="0" w:color="auto"/>
            </w:tcBorders>
            <w:vAlign w:val="center"/>
          </w:tcPr>
          <w:p w14:paraId="30613182" w14:textId="35391930" w:rsidR="00CA405F" w:rsidRPr="00E95175" w:rsidRDefault="00CA405F" w:rsidP="00D22ED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２．急激な価格等の高騰による経営コスト増対策の強化、事業環境の整備</w:t>
            </w:r>
          </w:p>
        </w:tc>
        <w:tc>
          <w:tcPr>
            <w:tcW w:w="1275" w:type="dxa"/>
            <w:tcBorders>
              <w:top w:val="dotted" w:sz="4" w:space="0" w:color="auto"/>
              <w:bottom w:val="dotted" w:sz="4" w:space="0" w:color="auto"/>
            </w:tcBorders>
            <w:vAlign w:val="center"/>
          </w:tcPr>
          <w:p w14:paraId="0AC41313" w14:textId="61FDFF9E" w:rsidR="00CA405F" w:rsidRPr="00E95175" w:rsidRDefault="00CA405F" w:rsidP="00DA453A">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1901155" w14:textId="77777777" w:rsidR="00CA405F" w:rsidRPr="00E95175" w:rsidRDefault="00CA405F" w:rsidP="00DA453A">
            <w:pPr>
              <w:spacing w:line="276" w:lineRule="auto"/>
              <w:jc w:val="center"/>
              <w:rPr>
                <w:rFonts w:asciiTheme="minorEastAsia" w:hAnsiTheme="minorEastAsia"/>
                <w:color w:val="FF0000"/>
                <w:szCs w:val="21"/>
              </w:rPr>
            </w:pPr>
          </w:p>
        </w:tc>
      </w:tr>
      <w:tr w:rsidR="00CA405F" w:rsidRPr="00E95175" w14:paraId="3E28BE3E" w14:textId="77777777" w:rsidTr="00AE4023">
        <w:trPr>
          <w:cantSplit/>
          <w:trHeight w:val="268"/>
        </w:trPr>
        <w:tc>
          <w:tcPr>
            <w:tcW w:w="8506" w:type="dxa"/>
            <w:tcBorders>
              <w:top w:val="dotted" w:sz="4" w:space="0" w:color="auto"/>
              <w:bottom w:val="dotted" w:sz="4" w:space="0" w:color="auto"/>
            </w:tcBorders>
            <w:vAlign w:val="center"/>
          </w:tcPr>
          <w:p w14:paraId="39030981" w14:textId="4E983129" w:rsidR="00CA405F" w:rsidRPr="00E95175" w:rsidRDefault="00CA405F" w:rsidP="00CA405F">
            <w:pPr>
              <w:spacing w:line="276" w:lineRule="auto"/>
              <w:ind w:leftChars="5" w:left="41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（１）物価高騰が収束するまでの間、地域の実情に応じた経済対策を着実に継続して実行していくための「地方創生臨時交付金」の大幅な増額と長期的な予算措置を講じること。</w:t>
            </w:r>
          </w:p>
        </w:tc>
        <w:tc>
          <w:tcPr>
            <w:tcW w:w="1275" w:type="dxa"/>
            <w:tcBorders>
              <w:top w:val="dotted" w:sz="4" w:space="0" w:color="auto"/>
              <w:bottom w:val="dotted" w:sz="4" w:space="0" w:color="auto"/>
            </w:tcBorders>
            <w:vAlign w:val="center"/>
          </w:tcPr>
          <w:p w14:paraId="72E4C6E2" w14:textId="7C006E6B" w:rsidR="00CA405F"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1C1AD78" w14:textId="1A0F00BD" w:rsidR="00CA405F" w:rsidRPr="00E95175" w:rsidRDefault="00CA405F" w:rsidP="003B7B4B">
            <w:pPr>
              <w:spacing w:line="276" w:lineRule="auto"/>
              <w:jc w:val="center"/>
              <w:rPr>
                <w:rFonts w:asciiTheme="minorEastAsia" w:hAnsiTheme="minorEastAsia"/>
                <w:color w:val="FF0000"/>
                <w:szCs w:val="21"/>
              </w:rPr>
            </w:pPr>
          </w:p>
        </w:tc>
      </w:tr>
      <w:tr w:rsidR="00CA405F" w:rsidRPr="00E95175" w14:paraId="3FF63561" w14:textId="77777777" w:rsidTr="00AE4023">
        <w:trPr>
          <w:cantSplit/>
          <w:trHeight w:val="268"/>
        </w:trPr>
        <w:tc>
          <w:tcPr>
            <w:tcW w:w="8506" w:type="dxa"/>
            <w:tcBorders>
              <w:top w:val="dotted" w:sz="4" w:space="0" w:color="auto"/>
              <w:bottom w:val="dotted" w:sz="4" w:space="0" w:color="auto"/>
            </w:tcBorders>
            <w:vAlign w:val="center"/>
          </w:tcPr>
          <w:p w14:paraId="4CA49BDC" w14:textId="0902E465" w:rsidR="00CA405F" w:rsidRPr="00E95175" w:rsidRDefault="00CA405F" w:rsidP="00CA405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（２）気候変動により影響を受ける中小企業・小規模事業者の経営の安定化を図るため、環境整備を図ること。</w:t>
            </w:r>
          </w:p>
        </w:tc>
        <w:tc>
          <w:tcPr>
            <w:tcW w:w="1275" w:type="dxa"/>
            <w:tcBorders>
              <w:top w:val="dotted" w:sz="4" w:space="0" w:color="auto"/>
              <w:bottom w:val="dotted" w:sz="4" w:space="0" w:color="auto"/>
            </w:tcBorders>
            <w:vAlign w:val="center"/>
          </w:tcPr>
          <w:p w14:paraId="1F9BB4DC" w14:textId="44FDAC23" w:rsidR="00CA405F"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6922730" w14:textId="2E63F558" w:rsidR="00CA405F" w:rsidRPr="00E95175" w:rsidRDefault="007A7E92" w:rsidP="003B7B4B">
            <w:pPr>
              <w:spacing w:line="276" w:lineRule="auto"/>
              <w:jc w:val="center"/>
              <w:rPr>
                <w:rFonts w:asciiTheme="minorEastAsia" w:hAnsiTheme="minorEastAsia"/>
                <w:color w:val="FF0000"/>
                <w:szCs w:val="21"/>
              </w:rPr>
            </w:pPr>
            <w:r w:rsidRPr="00E95175">
              <w:rPr>
                <w:rFonts w:asciiTheme="minorEastAsia" w:hAnsiTheme="minorEastAsia" w:hint="eastAsia"/>
                <w:color w:val="FF0000"/>
                <w:szCs w:val="21"/>
              </w:rPr>
              <w:t>✔</w:t>
            </w:r>
          </w:p>
        </w:tc>
      </w:tr>
      <w:tr w:rsidR="00CA405F" w:rsidRPr="00E95175" w14:paraId="465CD64A" w14:textId="77777777" w:rsidTr="00AE4023">
        <w:trPr>
          <w:cantSplit/>
          <w:trHeight w:val="268"/>
        </w:trPr>
        <w:tc>
          <w:tcPr>
            <w:tcW w:w="8506" w:type="dxa"/>
            <w:tcBorders>
              <w:top w:val="dotted" w:sz="4" w:space="0" w:color="auto"/>
              <w:bottom w:val="dotted" w:sz="4" w:space="0" w:color="auto"/>
            </w:tcBorders>
            <w:vAlign w:val="center"/>
          </w:tcPr>
          <w:p w14:paraId="275FB5C0" w14:textId="7687514F" w:rsidR="00CA405F" w:rsidRPr="00E95175" w:rsidRDefault="00CA405F" w:rsidP="00D22ED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bCs/>
                <w:kern w:val="0"/>
                <w:sz w:val="20"/>
                <w:szCs w:val="20"/>
              </w:rPr>
              <w:t>（３）</w:t>
            </w:r>
            <w:r w:rsidRPr="00E95175">
              <w:rPr>
                <w:rFonts w:asciiTheme="minorEastAsia" w:hAnsiTheme="minorEastAsia" w:hint="eastAsia"/>
                <w:bCs/>
                <w:kern w:val="0"/>
                <w:sz w:val="20"/>
                <w:szCs w:val="20"/>
              </w:rPr>
              <w:t>高品質かつ低廉な原材料等の安定供給について措置を講じること。</w:t>
            </w:r>
          </w:p>
        </w:tc>
        <w:tc>
          <w:tcPr>
            <w:tcW w:w="1275" w:type="dxa"/>
            <w:tcBorders>
              <w:top w:val="dotted" w:sz="4" w:space="0" w:color="auto"/>
              <w:bottom w:val="dotted" w:sz="4" w:space="0" w:color="auto"/>
            </w:tcBorders>
            <w:vAlign w:val="center"/>
          </w:tcPr>
          <w:p w14:paraId="43941EAF" w14:textId="5BC4E99C" w:rsidR="00CA405F"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110A37E" w14:textId="3614EA66" w:rsidR="00CA405F" w:rsidRPr="00E95175" w:rsidRDefault="00CA405F" w:rsidP="003B7B4B">
            <w:pPr>
              <w:spacing w:line="276" w:lineRule="auto"/>
              <w:jc w:val="center"/>
              <w:rPr>
                <w:rFonts w:asciiTheme="minorEastAsia" w:hAnsiTheme="minorEastAsia"/>
                <w:color w:val="FF0000"/>
                <w:szCs w:val="21"/>
              </w:rPr>
            </w:pPr>
          </w:p>
        </w:tc>
      </w:tr>
      <w:tr w:rsidR="0008532A" w:rsidRPr="00E95175" w14:paraId="352AD2B7" w14:textId="77777777" w:rsidTr="00AE4023">
        <w:trPr>
          <w:cantSplit/>
          <w:trHeight w:val="485"/>
        </w:trPr>
        <w:tc>
          <w:tcPr>
            <w:tcW w:w="8506" w:type="dxa"/>
            <w:tcBorders>
              <w:top w:val="dotted" w:sz="4" w:space="0" w:color="auto"/>
              <w:bottom w:val="dotted" w:sz="4" w:space="0" w:color="auto"/>
            </w:tcBorders>
            <w:vAlign w:val="center"/>
          </w:tcPr>
          <w:p w14:paraId="45469717" w14:textId="457AE629" w:rsidR="0008532A" w:rsidRPr="00E95175" w:rsidRDefault="0008532A" w:rsidP="00CA405F">
            <w:pPr>
              <w:spacing w:line="276" w:lineRule="auto"/>
              <w:ind w:left="201" w:hangingChars="100" w:hanging="201"/>
              <w:jc w:val="left"/>
              <w:rPr>
                <w:rFonts w:asciiTheme="minorEastAsia" w:hAnsiTheme="minorEastAsia"/>
                <w:b/>
                <w:kern w:val="0"/>
                <w:sz w:val="20"/>
                <w:szCs w:val="20"/>
              </w:rPr>
            </w:pPr>
            <w:r w:rsidRPr="00E95175">
              <w:rPr>
                <w:rFonts w:asciiTheme="minorEastAsia" w:hAnsiTheme="minorEastAsia" w:hint="eastAsia"/>
                <w:b/>
                <w:kern w:val="0"/>
                <w:sz w:val="20"/>
                <w:szCs w:val="20"/>
              </w:rPr>
              <w:t>２．</w:t>
            </w:r>
            <w:r w:rsidR="00CA405F" w:rsidRPr="00E95175">
              <w:rPr>
                <w:rFonts w:asciiTheme="minorEastAsia" w:hAnsiTheme="minorEastAsia" w:hint="eastAsia"/>
                <w:b/>
                <w:kern w:val="0"/>
                <w:sz w:val="20"/>
                <w:szCs w:val="20"/>
              </w:rPr>
              <w:t>中小企業・小規模事業者の成長促進、持続的発展に向けた中小企業組合等を活用した支援の拡充・強化</w:t>
            </w:r>
          </w:p>
        </w:tc>
        <w:tc>
          <w:tcPr>
            <w:tcW w:w="1275" w:type="dxa"/>
            <w:tcBorders>
              <w:top w:val="dotted" w:sz="4" w:space="0" w:color="auto"/>
              <w:bottom w:val="dotted" w:sz="4" w:space="0" w:color="auto"/>
            </w:tcBorders>
            <w:vAlign w:val="center"/>
          </w:tcPr>
          <w:p w14:paraId="07ED06CB"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2D29F02"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9C138B8" w14:textId="77777777" w:rsidTr="00AE4023">
        <w:trPr>
          <w:cantSplit/>
          <w:trHeight w:val="340"/>
        </w:trPr>
        <w:tc>
          <w:tcPr>
            <w:tcW w:w="8506" w:type="dxa"/>
            <w:tcBorders>
              <w:top w:val="dotted" w:sz="4" w:space="0" w:color="auto"/>
              <w:bottom w:val="dotted" w:sz="4" w:space="0" w:color="auto"/>
            </w:tcBorders>
            <w:vAlign w:val="center"/>
          </w:tcPr>
          <w:p w14:paraId="67F38742" w14:textId="26547B13"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dotted" w:sz="4" w:space="0" w:color="auto"/>
              <w:bottom w:val="dotted" w:sz="4" w:space="0" w:color="auto"/>
            </w:tcBorders>
            <w:vAlign w:val="center"/>
          </w:tcPr>
          <w:p w14:paraId="74C726CF"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4570756" w14:textId="77777777" w:rsidR="0008532A" w:rsidRPr="00E95175" w:rsidRDefault="0008532A" w:rsidP="003B7B4B">
            <w:pPr>
              <w:spacing w:line="276" w:lineRule="auto"/>
              <w:jc w:val="center"/>
              <w:rPr>
                <w:rFonts w:asciiTheme="minorEastAsia" w:hAnsiTheme="minorEastAsia"/>
                <w:color w:val="FF0000"/>
                <w:sz w:val="18"/>
                <w:szCs w:val="18"/>
              </w:rPr>
            </w:pPr>
          </w:p>
        </w:tc>
      </w:tr>
      <w:tr w:rsidR="00E96CC2" w:rsidRPr="00E95175" w14:paraId="0E84275B" w14:textId="77777777" w:rsidTr="00AE4023">
        <w:trPr>
          <w:cantSplit/>
          <w:trHeight w:val="268"/>
        </w:trPr>
        <w:tc>
          <w:tcPr>
            <w:tcW w:w="8506" w:type="dxa"/>
            <w:tcBorders>
              <w:top w:val="dotted" w:sz="4" w:space="0" w:color="auto"/>
              <w:bottom w:val="dotted" w:sz="4" w:space="0" w:color="auto"/>
            </w:tcBorders>
            <w:vAlign w:val="center"/>
          </w:tcPr>
          <w:p w14:paraId="4A6C7BBF" w14:textId="0FDFE060" w:rsidR="00E96CC2" w:rsidRPr="00E95175" w:rsidRDefault="00E96CC2" w:rsidP="00E96CC2">
            <w:pPr>
              <w:spacing w:line="276" w:lineRule="auto"/>
              <w:ind w:leftChars="34" w:left="471"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（１）中小企業の事業承継に向けた円滑化を図るため、中小企業組合を活用した事業承継・引継ぎ支援体制の強化・拡充を行うこと。</w:t>
            </w:r>
          </w:p>
        </w:tc>
        <w:tc>
          <w:tcPr>
            <w:tcW w:w="1275" w:type="dxa"/>
            <w:tcBorders>
              <w:top w:val="dotted" w:sz="4" w:space="0" w:color="auto"/>
              <w:bottom w:val="dotted" w:sz="4" w:space="0" w:color="auto"/>
            </w:tcBorders>
            <w:vAlign w:val="center"/>
          </w:tcPr>
          <w:p w14:paraId="6BBEEEC0" w14:textId="534BDA99" w:rsidR="00E96CC2" w:rsidRPr="00E95175" w:rsidRDefault="00E96CC2" w:rsidP="00E96CC2">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94F9E99" w14:textId="1B140253" w:rsidR="00E96CC2" w:rsidRPr="00E95175" w:rsidRDefault="00E96CC2" w:rsidP="00E96CC2">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E96CC2" w:rsidRPr="00E95175" w14:paraId="2E9B8A0C" w14:textId="77777777" w:rsidTr="00AE4023">
        <w:trPr>
          <w:cantSplit/>
          <w:trHeight w:val="268"/>
        </w:trPr>
        <w:tc>
          <w:tcPr>
            <w:tcW w:w="8506" w:type="dxa"/>
            <w:tcBorders>
              <w:top w:val="dotted" w:sz="4" w:space="0" w:color="auto"/>
              <w:bottom w:val="dotted" w:sz="4" w:space="0" w:color="auto"/>
            </w:tcBorders>
            <w:vAlign w:val="center"/>
          </w:tcPr>
          <w:p w14:paraId="17A2980F" w14:textId="2FE7DC81" w:rsidR="00E96CC2" w:rsidRPr="00E95175" w:rsidRDefault="00E96CC2" w:rsidP="00E96CC2">
            <w:pPr>
              <w:spacing w:line="276" w:lineRule="auto"/>
              <w:ind w:leftChars="34" w:left="471"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（２）スタートアップの対象として企業組合制度の活用、充実を図るとともに、創業促進のためのスタートアップ支援策を強化すること。</w:t>
            </w:r>
          </w:p>
        </w:tc>
        <w:tc>
          <w:tcPr>
            <w:tcW w:w="1275" w:type="dxa"/>
            <w:tcBorders>
              <w:top w:val="dotted" w:sz="4" w:space="0" w:color="auto"/>
              <w:bottom w:val="dotted" w:sz="4" w:space="0" w:color="auto"/>
            </w:tcBorders>
            <w:vAlign w:val="center"/>
          </w:tcPr>
          <w:p w14:paraId="2CE3A44D" w14:textId="52128252" w:rsidR="00E96CC2" w:rsidRPr="00E95175" w:rsidRDefault="00E96CC2" w:rsidP="00E96CC2">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822EAEE" w14:textId="69A9F7A0" w:rsidR="00E96CC2" w:rsidRPr="00E95175" w:rsidRDefault="00E96CC2" w:rsidP="00E96CC2">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23B97997" w14:textId="77777777" w:rsidTr="00AE4023">
        <w:trPr>
          <w:cantSplit/>
          <w:trHeight w:val="340"/>
        </w:trPr>
        <w:tc>
          <w:tcPr>
            <w:tcW w:w="8506" w:type="dxa"/>
            <w:tcBorders>
              <w:top w:val="dotted" w:sz="4" w:space="0" w:color="auto"/>
              <w:bottom w:val="dotted" w:sz="4" w:space="0" w:color="auto"/>
            </w:tcBorders>
            <w:vAlign w:val="center"/>
          </w:tcPr>
          <w:p w14:paraId="47EE2E56" w14:textId="005588BC"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6B38C9BC"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810B340"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E0B2E11" w14:textId="77777777" w:rsidTr="00AE4023">
        <w:trPr>
          <w:cantSplit/>
          <w:trHeight w:val="268"/>
        </w:trPr>
        <w:tc>
          <w:tcPr>
            <w:tcW w:w="8506" w:type="dxa"/>
            <w:tcBorders>
              <w:top w:val="dotted" w:sz="4" w:space="0" w:color="auto"/>
              <w:bottom w:val="dotted" w:sz="4" w:space="0" w:color="auto"/>
            </w:tcBorders>
            <w:vAlign w:val="center"/>
          </w:tcPr>
          <w:p w14:paraId="58ED18EF" w14:textId="3D1F964F" w:rsidR="0008532A" w:rsidRPr="00E95175" w:rsidRDefault="0008532A" w:rsidP="00DA323E">
            <w:pPr>
              <w:spacing w:line="276" w:lineRule="auto"/>
              <w:ind w:leftChars="46" w:left="97"/>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F1376" w:rsidRPr="00E95175">
              <w:rPr>
                <w:rFonts w:asciiTheme="minorEastAsia" w:hAnsiTheme="minorEastAsia" w:hint="eastAsia"/>
                <w:bCs/>
                <w:kern w:val="0"/>
                <w:sz w:val="20"/>
                <w:szCs w:val="20"/>
              </w:rPr>
              <w:t>変革・挑戦を志向する事業者の成長の後押し支援推進</w:t>
            </w:r>
          </w:p>
        </w:tc>
        <w:tc>
          <w:tcPr>
            <w:tcW w:w="1275" w:type="dxa"/>
            <w:tcBorders>
              <w:top w:val="dotted" w:sz="4" w:space="0" w:color="auto"/>
              <w:bottom w:val="dotted" w:sz="4" w:space="0" w:color="auto"/>
            </w:tcBorders>
            <w:vAlign w:val="center"/>
          </w:tcPr>
          <w:p w14:paraId="7B6B545B"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372553C3"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64876EF" w14:textId="77777777" w:rsidTr="00AE4023">
        <w:trPr>
          <w:cantSplit/>
          <w:trHeight w:val="268"/>
        </w:trPr>
        <w:tc>
          <w:tcPr>
            <w:tcW w:w="8506" w:type="dxa"/>
            <w:tcBorders>
              <w:top w:val="dotted" w:sz="4" w:space="0" w:color="auto"/>
              <w:bottom w:val="dotted" w:sz="4" w:space="0" w:color="auto"/>
            </w:tcBorders>
            <w:vAlign w:val="center"/>
          </w:tcPr>
          <w:p w14:paraId="742ECAE9" w14:textId="03EB99CC" w:rsidR="0008532A" w:rsidRPr="00E95175" w:rsidRDefault="0008532A" w:rsidP="00DA323E">
            <w:pPr>
              <w:spacing w:line="276" w:lineRule="auto"/>
              <w:ind w:leftChars="5" w:left="41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F1376" w:rsidRPr="00E95175">
              <w:rPr>
                <w:rFonts w:asciiTheme="minorEastAsia" w:hAnsiTheme="minorEastAsia" w:hint="eastAsia"/>
                <w:bCs/>
                <w:kern w:val="0"/>
                <w:sz w:val="20"/>
                <w:szCs w:val="20"/>
              </w:rPr>
              <w:t>中小事業者の新たな成長、持続的発展に向けた取組みを後押しするため、次の支援策を講じること。</w:t>
            </w:r>
          </w:p>
          <w:p w14:paraId="78B5B468" w14:textId="6D9B2BF1" w:rsidR="0008532A" w:rsidRPr="00E95175" w:rsidRDefault="0008532A" w:rsidP="000F1376">
            <w:pPr>
              <w:spacing w:line="276" w:lineRule="auto"/>
              <w:ind w:leftChars="234" w:left="691"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①</w:t>
            </w:r>
            <w:r w:rsidRPr="00E95175">
              <w:rPr>
                <w:rFonts w:asciiTheme="minorEastAsia" w:hAnsiTheme="minorEastAsia"/>
                <w:bCs/>
                <w:kern w:val="0"/>
                <w:sz w:val="20"/>
                <w:szCs w:val="20"/>
              </w:rPr>
              <w:t xml:space="preserve"> </w:t>
            </w:r>
            <w:r w:rsidR="000F1376" w:rsidRPr="00E95175">
              <w:rPr>
                <w:rFonts w:asciiTheme="minorEastAsia" w:hAnsiTheme="minorEastAsia" w:hint="eastAsia"/>
                <w:bCs/>
                <w:kern w:val="0"/>
                <w:sz w:val="20"/>
                <w:szCs w:val="20"/>
              </w:rPr>
              <w:t>ＩＴの導入やデジタル化による生産性向上、業態変革の取組みを支援する「ＩＴ導入補助金」等について、ＤＸの推進に資するシステム・設備の導入などの支援策の強化・拡充</w:t>
            </w:r>
          </w:p>
          <w:p w14:paraId="73F6FD2B" w14:textId="37055535" w:rsidR="0008532A" w:rsidRPr="00E95175" w:rsidRDefault="0008532A" w:rsidP="000F1376">
            <w:pPr>
              <w:spacing w:line="276" w:lineRule="auto"/>
              <w:ind w:leftChars="234" w:left="691"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②</w:t>
            </w:r>
            <w:r w:rsidRPr="00E95175">
              <w:rPr>
                <w:rFonts w:asciiTheme="minorEastAsia" w:hAnsiTheme="minorEastAsia"/>
                <w:bCs/>
                <w:kern w:val="0"/>
                <w:sz w:val="20"/>
                <w:szCs w:val="20"/>
              </w:rPr>
              <w:t xml:space="preserve"> </w:t>
            </w:r>
            <w:r w:rsidR="000F1376" w:rsidRPr="00E95175">
              <w:rPr>
                <w:rFonts w:asciiTheme="minorEastAsia" w:hAnsiTheme="minorEastAsia" w:hint="eastAsia"/>
                <w:bCs/>
                <w:kern w:val="0"/>
                <w:sz w:val="20"/>
                <w:szCs w:val="20"/>
              </w:rPr>
              <w:t>デジタル化を推進するために必要な中核的人材の確保・育成及びデジタルの導入から効果の検証等を一貫して支援する専門家派遣に対する助成などの支援策の強化・拡充</w:t>
            </w:r>
          </w:p>
        </w:tc>
        <w:tc>
          <w:tcPr>
            <w:tcW w:w="1275" w:type="dxa"/>
            <w:tcBorders>
              <w:top w:val="dotted" w:sz="4" w:space="0" w:color="auto"/>
              <w:bottom w:val="dotted" w:sz="4" w:space="0" w:color="auto"/>
            </w:tcBorders>
            <w:vAlign w:val="center"/>
          </w:tcPr>
          <w:p w14:paraId="7C0E89F3" w14:textId="2454F361"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D3D5DE9" w14:textId="0462FFFA"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0A911DB" w14:textId="77777777" w:rsidTr="00AE4023">
        <w:trPr>
          <w:cantSplit/>
          <w:trHeight w:val="268"/>
        </w:trPr>
        <w:tc>
          <w:tcPr>
            <w:tcW w:w="8506" w:type="dxa"/>
            <w:tcBorders>
              <w:top w:val="dotted" w:sz="4" w:space="0" w:color="auto"/>
              <w:bottom w:val="dotted" w:sz="4" w:space="0" w:color="auto"/>
            </w:tcBorders>
            <w:vAlign w:val="center"/>
          </w:tcPr>
          <w:p w14:paraId="72BCDADE" w14:textId="3ABC8C00" w:rsidR="0008532A" w:rsidRPr="00E95175" w:rsidRDefault="0008532A" w:rsidP="000F137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0F1376" w:rsidRPr="00E95175">
              <w:rPr>
                <w:rFonts w:asciiTheme="minorEastAsia" w:hAnsiTheme="minorEastAsia" w:hint="eastAsia"/>
                <w:bCs/>
                <w:kern w:val="0"/>
                <w:sz w:val="20"/>
                <w:szCs w:val="20"/>
              </w:rPr>
              <w:t>中小企業者の持続的発展に資する新分野進出、海外展開等への取組みに対する継続的支援制度を構築すること。また、今後一層、中小企業が海外市場の開拓に積極的に取り組めるよう、専門人材の育成、展示会・見本市や市場動向などの情報の提供、販路拡大の支援、知的財産の活用と問題解決などの支援策を強化すること。</w:t>
            </w:r>
          </w:p>
        </w:tc>
        <w:tc>
          <w:tcPr>
            <w:tcW w:w="1275" w:type="dxa"/>
            <w:tcBorders>
              <w:top w:val="dotted" w:sz="4" w:space="0" w:color="auto"/>
              <w:bottom w:val="dotted" w:sz="4" w:space="0" w:color="auto"/>
            </w:tcBorders>
            <w:vAlign w:val="center"/>
          </w:tcPr>
          <w:p w14:paraId="7DCCAEE0" w14:textId="2F625EE8"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574107C"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0090EF9" w14:textId="77777777" w:rsidTr="00AE4023">
        <w:trPr>
          <w:cantSplit/>
          <w:trHeight w:val="268"/>
        </w:trPr>
        <w:tc>
          <w:tcPr>
            <w:tcW w:w="8506" w:type="dxa"/>
            <w:tcBorders>
              <w:top w:val="dotted" w:sz="4" w:space="0" w:color="auto"/>
              <w:bottom w:val="dotted" w:sz="4" w:space="0" w:color="auto"/>
            </w:tcBorders>
            <w:vAlign w:val="center"/>
          </w:tcPr>
          <w:p w14:paraId="07A56435" w14:textId="3A9AF893" w:rsidR="0008532A" w:rsidRPr="00E95175" w:rsidRDefault="0008532A" w:rsidP="000F1376">
            <w:pPr>
              <w:tabs>
                <w:tab w:val="left" w:pos="2160"/>
              </w:tabs>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0F1376" w:rsidRPr="00E95175">
              <w:rPr>
                <w:rFonts w:asciiTheme="minorEastAsia" w:hAnsiTheme="minorEastAsia" w:hint="eastAsia"/>
                <w:bCs/>
                <w:kern w:val="0"/>
                <w:sz w:val="20"/>
                <w:szCs w:val="20"/>
              </w:rPr>
              <w:t>地域資源を活用した新商品・新サービスの開発から販路開拓・地域ブランド化まで、人材面や資金面での積極的な支援を行うこと。加えて、共同研究強化のための産学官連携等の積極的な活用を図るとともに、「農林水産物・食品の輸出拡大実行戦略」に基づき、地域ブランドを活用した輸出促進支援の充実を図ること。</w:t>
            </w:r>
          </w:p>
        </w:tc>
        <w:tc>
          <w:tcPr>
            <w:tcW w:w="1275" w:type="dxa"/>
            <w:tcBorders>
              <w:top w:val="dotted" w:sz="4" w:space="0" w:color="auto"/>
              <w:bottom w:val="dotted" w:sz="4" w:space="0" w:color="auto"/>
            </w:tcBorders>
            <w:vAlign w:val="center"/>
          </w:tcPr>
          <w:p w14:paraId="3B61FC14" w14:textId="01C6F589"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3B05DB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4F0E858" w14:textId="77777777" w:rsidTr="00AE4023">
        <w:trPr>
          <w:cantSplit/>
          <w:trHeight w:val="268"/>
        </w:trPr>
        <w:tc>
          <w:tcPr>
            <w:tcW w:w="8506" w:type="dxa"/>
            <w:tcBorders>
              <w:top w:val="dotted" w:sz="4" w:space="0" w:color="auto"/>
              <w:bottom w:val="dotted" w:sz="4" w:space="0" w:color="auto"/>
            </w:tcBorders>
            <w:vAlign w:val="center"/>
          </w:tcPr>
          <w:p w14:paraId="3B8A5468" w14:textId="51C7431F" w:rsidR="0008532A" w:rsidRPr="00E95175" w:rsidRDefault="0008532A" w:rsidP="000F137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w:t>
            </w:r>
            <w:r w:rsidR="000F1376" w:rsidRPr="00E95175">
              <w:rPr>
                <w:rFonts w:asciiTheme="minorEastAsia" w:hAnsiTheme="minorEastAsia" w:hint="eastAsia"/>
                <w:bCs/>
                <w:kern w:val="0"/>
                <w:sz w:val="20"/>
                <w:szCs w:val="20"/>
              </w:rPr>
              <w:t>中小零細企業等と生産者等（輸入事業者等も含む）が連携して行う原料生産の多元化の取組み、それらの原料を活用した付加価値の高い商品の開発の取組み、それら新規開発商品を含む中小零細企業等の行う販路開拓の取組みに対する補助措置を講じること。</w:t>
            </w:r>
          </w:p>
        </w:tc>
        <w:tc>
          <w:tcPr>
            <w:tcW w:w="1275" w:type="dxa"/>
            <w:tcBorders>
              <w:top w:val="dotted" w:sz="4" w:space="0" w:color="auto"/>
              <w:bottom w:val="dotted" w:sz="4" w:space="0" w:color="auto"/>
            </w:tcBorders>
            <w:vAlign w:val="center"/>
          </w:tcPr>
          <w:p w14:paraId="36C43842" w14:textId="16744909"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829C17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0FEC48A3" w14:textId="77777777" w:rsidTr="00AE4023">
        <w:trPr>
          <w:cantSplit/>
          <w:trHeight w:val="268"/>
        </w:trPr>
        <w:tc>
          <w:tcPr>
            <w:tcW w:w="8506" w:type="dxa"/>
            <w:tcBorders>
              <w:top w:val="dotted" w:sz="4" w:space="0" w:color="auto"/>
              <w:bottom w:val="dotted" w:sz="4" w:space="0" w:color="auto"/>
            </w:tcBorders>
            <w:vAlign w:val="center"/>
          </w:tcPr>
          <w:p w14:paraId="4B4F1D18" w14:textId="0DCBB1C4" w:rsidR="0008532A" w:rsidRPr="00E95175" w:rsidRDefault="0008532A"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0F1376" w:rsidRPr="00E95175">
              <w:rPr>
                <w:rFonts w:asciiTheme="minorEastAsia" w:hAnsiTheme="minorEastAsia" w:hint="eastAsia"/>
                <w:bCs/>
                <w:kern w:val="0"/>
                <w:sz w:val="20"/>
                <w:szCs w:val="20"/>
              </w:rPr>
              <w:t>持続的発展に向けた技術伝承・後継者育成に関する対策の強化</w:t>
            </w:r>
          </w:p>
        </w:tc>
        <w:tc>
          <w:tcPr>
            <w:tcW w:w="1275" w:type="dxa"/>
            <w:tcBorders>
              <w:top w:val="dotted" w:sz="4" w:space="0" w:color="auto"/>
              <w:bottom w:val="dotted" w:sz="4" w:space="0" w:color="auto"/>
            </w:tcBorders>
            <w:vAlign w:val="center"/>
          </w:tcPr>
          <w:p w14:paraId="103D6FB7" w14:textId="36112793"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B5CBDDA"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65B437E" w14:textId="77777777" w:rsidTr="00AE4023">
        <w:trPr>
          <w:cantSplit/>
          <w:trHeight w:val="268"/>
        </w:trPr>
        <w:tc>
          <w:tcPr>
            <w:tcW w:w="8506" w:type="dxa"/>
            <w:tcBorders>
              <w:top w:val="dotted" w:sz="4" w:space="0" w:color="auto"/>
              <w:bottom w:val="dotted" w:sz="4" w:space="0" w:color="auto"/>
            </w:tcBorders>
            <w:vAlign w:val="center"/>
          </w:tcPr>
          <w:p w14:paraId="2DCC4079" w14:textId="77777777" w:rsidR="0008532A" w:rsidRPr="00E95175" w:rsidRDefault="0008532A" w:rsidP="000F137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F1376" w:rsidRPr="00E95175">
              <w:rPr>
                <w:rFonts w:asciiTheme="minorEastAsia" w:hAnsiTheme="minorEastAsia" w:hint="eastAsia"/>
                <w:bCs/>
                <w:kern w:val="0"/>
                <w:sz w:val="20"/>
                <w:szCs w:val="20"/>
              </w:rPr>
              <w:t>中小企業組合や業種別団体等を活用した中小企業・小規模事業者の担い手・後継者確保に係る体系的な取組みへの支援措置を講じること。</w:t>
            </w:r>
          </w:p>
          <w:p w14:paraId="2281B35D" w14:textId="77777777" w:rsidR="000F1376" w:rsidRPr="00E95175" w:rsidRDefault="000F1376" w:rsidP="000F1376">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① 組合等が行う後継者育成に係る教育情報提供事業への助成措置の拡充</w:t>
            </w:r>
          </w:p>
          <w:p w14:paraId="64CAACF5" w14:textId="77777777" w:rsidR="000F1376" w:rsidRPr="00E95175" w:rsidRDefault="000F1376" w:rsidP="000F1376">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② 「組合青年部・女性部」における推進人材の研鑽・研究・事業活動への支援拡充</w:t>
            </w:r>
          </w:p>
          <w:p w14:paraId="1EF43EC5" w14:textId="131B2E36" w:rsidR="000F1376" w:rsidRPr="00E95175" w:rsidRDefault="000F1376" w:rsidP="000F1376">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③ 事務局不足組合のつなぎ運営をサポートするなどの「中小企業組合士」の経験やノウハウを発揮するための積極的活用の促進</w:t>
            </w:r>
          </w:p>
        </w:tc>
        <w:tc>
          <w:tcPr>
            <w:tcW w:w="1275" w:type="dxa"/>
            <w:tcBorders>
              <w:top w:val="dotted" w:sz="4" w:space="0" w:color="auto"/>
              <w:bottom w:val="dotted" w:sz="4" w:space="0" w:color="auto"/>
            </w:tcBorders>
            <w:vAlign w:val="center"/>
          </w:tcPr>
          <w:p w14:paraId="23F4E62A" w14:textId="4BFC87E1"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801C123"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5BD01BA" w14:textId="77777777" w:rsidTr="00AE4023">
        <w:trPr>
          <w:cantSplit/>
          <w:trHeight w:val="686"/>
        </w:trPr>
        <w:tc>
          <w:tcPr>
            <w:tcW w:w="8506" w:type="dxa"/>
            <w:tcBorders>
              <w:top w:val="dotted" w:sz="4" w:space="0" w:color="auto"/>
              <w:bottom w:val="dotted" w:sz="4" w:space="0" w:color="auto"/>
            </w:tcBorders>
            <w:vAlign w:val="center"/>
          </w:tcPr>
          <w:p w14:paraId="533017FA" w14:textId="671C6556" w:rsidR="0008532A" w:rsidRPr="00E95175" w:rsidRDefault="00CF6983" w:rsidP="000F1376">
            <w:pPr>
              <w:spacing w:line="276" w:lineRule="auto"/>
              <w:ind w:leftChars="10" w:left="170" w:hangingChars="71" w:hanging="149"/>
              <w:rPr>
                <w:rFonts w:asciiTheme="minorEastAsia" w:hAnsiTheme="minorEastAsia"/>
                <w:b/>
                <w:kern w:val="0"/>
                <w:sz w:val="18"/>
                <w:szCs w:val="18"/>
              </w:rPr>
            </w:pPr>
            <w:r w:rsidRPr="00E95175">
              <w:br w:type="page"/>
            </w:r>
            <w:r w:rsidR="0008532A" w:rsidRPr="00E95175">
              <w:rPr>
                <w:rFonts w:asciiTheme="minorEastAsia" w:hAnsiTheme="minorEastAsia" w:hint="eastAsia"/>
                <w:b/>
                <w:kern w:val="0"/>
                <w:sz w:val="20"/>
                <w:szCs w:val="20"/>
              </w:rPr>
              <w:t>３．</w:t>
            </w:r>
            <w:r w:rsidR="000F1376" w:rsidRPr="00E95175">
              <w:rPr>
                <w:rFonts w:asciiTheme="minorEastAsia" w:hAnsiTheme="minorEastAsia" w:hint="eastAsia"/>
                <w:b/>
                <w:kern w:val="0"/>
                <w:sz w:val="20"/>
                <w:szCs w:val="20"/>
              </w:rPr>
              <w:t>中小企業団体中央会の支援体制・予算の抜本的拡充、中小企業組合制度の活用拡充・　　　運用改善</w:t>
            </w:r>
          </w:p>
        </w:tc>
        <w:tc>
          <w:tcPr>
            <w:tcW w:w="1275" w:type="dxa"/>
            <w:tcBorders>
              <w:top w:val="dotted" w:sz="4" w:space="0" w:color="auto"/>
              <w:bottom w:val="dotted" w:sz="4" w:space="0" w:color="auto"/>
            </w:tcBorders>
            <w:vAlign w:val="center"/>
          </w:tcPr>
          <w:p w14:paraId="6FA85CF3"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D63B8FF" w14:textId="0EB79640"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D5A417A" w14:textId="77777777" w:rsidTr="00AE4023">
        <w:trPr>
          <w:cantSplit/>
          <w:trHeight w:val="340"/>
        </w:trPr>
        <w:tc>
          <w:tcPr>
            <w:tcW w:w="8506" w:type="dxa"/>
            <w:tcBorders>
              <w:top w:val="dotted" w:sz="4" w:space="0" w:color="auto"/>
              <w:bottom w:val="dotted" w:sz="4" w:space="0" w:color="auto"/>
            </w:tcBorders>
            <w:vAlign w:val="center"/>
          </w:tcPr>
          <w:p w14:paraId="7B29B74D" w14:textId="69CD12B0"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dotted" w:sz="4" w:space="0" w:color="auto"/>
              <w:bottom w:val="dotted" w:sz="4" w:space="0" w:color="auto"/>
            </w:tcBorders>
            <w:vAlign w:val="center"/>
          </w:tcPr>
          <w:p w14:paraId="1F164F61"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04AB6F9"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0E9B8997" w14:textId="77777777" w:rsidTr="00AE4023">
        <w:trPr>
          <w:cantSplit/>
          <w:trHeight w:val="340"/>
        </w:trPr>
        <w:tc>
          <w:tcPr>
            <w:tcW w:w="8506" w:type="dxa"/>
            <w:tcBorders>
              <w:top w:val="dotted" w:sz="4" w:space="0" w:color="auto"/>
              <w:bottom w:val="dotted" w:sz="4" w:space="0" w:color="auto"/>
            </w:tcBorders>
            <w:vAlign w:val="center"/>
          </w:tcPr>
          <w:p w14:paraId="238D216D" w14:textId="362CA4E2" w:rsidR="0008532A" w:rsidRPr="00E95175" w:rsidRDefault="0070246F" w:rsidP="0070246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多様化・複雑化する経営課題の解決のため、経営資源を補完・補強し合う中小企業組合等連携組織は地域経済を支える担い手として重要性が一層強まっている。組合の新規設立を促進し、連携組織の挑戦や課題にきめ細やかな伴走型支援が滞りなく進むよう、中小企業団体中央会が行う「中小企業連携組織対策事業」の必要かつ十分な予算確保を含めた支援の拡充・強化を行うこと。特に中央会指導員及び職員の人件費単価については、国が求める賃上げ要請の趣旨に沿った適正な見直しを行い、単価引上げ及び予算拡充を講じること。</w:t>
            </w:r>
          </w:p>
        </w:tc>
        <w:tc>
          <w:tcPr>
            <w:tcW w:w="1275" w:type="dxa"/>
            <w:tcBorders>
              <w:top w:val="dotted" w:sz="4" w:space="0" w:color="auto"/>
              <w:bottom w:val="dotted" w:sz="4" w:space="0" w:color="auto"/>
            </w:tcBorders>
            <w:vAlign w:val="center"/>
          </w:tcPr>
          <w:p w14:paraId="78481E32" w14:textId="0F21350F"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1BB6EE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9C15420" w14:textId="77777777" w:rsidTr="00AE4023">
        <w:trPr>
          <w:cantSplit/>
          <w:trHeight w:val="268"/>
        </w:trPr>
        <w:tc>
          <w:tcPr>
            <w:tcW w:w="8506" w:type="dxa"/>
            <w:tcBorders>
              <w:top w:val="dotted" w:sz="4" w:space="0" w:color="auto"/>
              <w:bottom w:val="dotted" w:sz="4" w:space="0" w:color="auto"/>
            </w:tcBorders>
            <w:vAlign w:val="center"/>
          </w:tcPr>
          <w:p w14:paraId="4E7A04F7" w14:textId="4E97218A" w:rsidR="0008532A" w:rsidRPr="00E95175" w:rsidRDefault="0070246F" w:rsidP="0070246F">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２）中小企業振興施策の推進に当たっては、中小企業連携組織対策を重要な柱に据え、地域経済の要として人的結合の基盤を成す組合等連携組織の特性や潜在力を真に引き出す支援策を重点的に展開すること。</w:t>
            </w:r>
          </w:p>
        </w:tc>
        <w:tc>
          <w:tcPr>
            <w:tcW w:w="1275" w:type="dxa"/>
            <w:tcBorders>
              <w:top w:val="dotted" w:sz="4" w:space="0" w:color="auto"/>
              <w:bottom w:val="dotted" w:sz="4" w:space="0" w:color="auto"/>
            </w:tcBorders>
            <w:vAlign w:val="center"/>
          </w:tcPr>
          <w:p w14:paraId="133F0F29" w14:textId="5112EB41"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9F7FD69" w14:textId="724F7236"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FBF8222" w14:textId="77777777" w:rsidTr="00AE4023">
        <w:trPr>
          <w:cantSplit/>
          <w:trHeight w:val="340"/>
        </w:trPr>
        <w:tc>
          <w:tcPr>
            <w:tcW w:w="8506" w:type="dxa"/>
            <w:tcBorders>
              <w:top w:val="dotted" w:sz="4" w:space="0" w:color="auto"/>
              <w:bottom w:val="dotted" w:sz="4" w:space="0" w:color="auto"/>
            </w:tcBorders>
            <w:vAlign w:val="center"/>
          </w:tcPr>
          <w:p w14:paraId="027D644C" w14:textId="3571C9D2"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2A5C72D7"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3885CABD"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717B755" w14:textId="77777777" w:rsidTr="00AE4023">
        <w:trPr>
          <w:cantSplit/>
          <w:trHeight w:val="268"/>
        </w:trPr>
        <w:tc>
          <w:tcPr>
            <w:tcW w:w="8506" w:type="dxa"/>
            <w:tcBorders>
              <w:top w:val="dotted" w:sz="4" w:space="0" w:color="auto"/>
              <w:bottom w:val="dotted" w:sz="4" w:space="0" w:color="auto"/>
            </w:tcBorders>
            <w:vAlign w:val="center"/>
          </w:tcPr>
          <w:p w14:paraId="6B70F3F1" w14:textId="5F83C152"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F1376" w:rsidRPr="00E95175">
              <w:rPr>
                <w:rFonts w:asciiTheme="minorEastAsia" w:hAnsiTheme="minorEastAsia" w:hint="eastAsia"/>
                <w:bCs/>
                <w:kern w:val="0"/>
                <w:sz w:val="20"/>
                <w:szCs w:val="20"/>
              </w:rPr>
              <w:t>組合等連携組織を支える中小企業団体中央会に対する連携対策予算の拡充等</w:t>
            </w:r>
          </w:p>
        </w:tc>
        <w:tc>
          <w:tcPr>
            <w:tcW w:w="1275" w:type="dxa"/>
            <w:tcBorders>
              <w:top w:val="dotted" w:sz="4" w:space="0" w:color="auto"/>
              <w:bottom w:val="dotted" w:sz="4" w:space="0" w:color="auto"/>
            </w:tcBorders>
            <w:vAlign w:val="center"/>
          </w:tcPr>
          <w:p w14:paraId="4FD5AF59" w14:textId="4A695895"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6BEF707"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0FBE36B" w14:textId="77777777" w:rsidTr="00AE4023">
        <w:trPr>
          <w:cantSplit/>
          <w:trHeight w:val="268"/>
        </w:trPr>
        <w:tc>
          <w:tcPr>
            <w:tcW w:w="8506" w:type="dxa"/>
            <w:tcBorders>
              <w:top w:val="dotted" w:sz="4" w:space="0" w:color="auto"/>
              <w:bottom w:val="dotted" w:sz="4" w:space="0" w:color="auto"/>
            </w:tcBorders>
            <w:vAlign w:val="center"/>
          </w:tcPr>
          <w:p w14:paraId="39DEE77D" w14:textId="1F9DE220" w:rsidR="0083053B" w:rsidRPr="00E95175" w:rsidRDefault="0083053B" w:rsidP="0083053B">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（１）多様化・複雑化する経営課題に対応すべく、中小企業組合等連携組織を支える中小企業団体中央会の支援体制を増強するための予算の大幅な拡充・強化を図ること。</w:t>
            </w:r>
          </w:p>
          <w:p w14:paraId="37636A85" w14:textId="77777777" w:rsidR="0083053B" w:rsidRPr="00E95175" w:rsidRDefault="0083053B" w:rsidP="0083053B">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① 都道府県に対する中央会指導員及び職員の人件費に係る確実な予算措置、補助単価の改善</w:t>
            </w:r>
          </w:p>
          <w:p w14:paraId="7BFA4E6C" w14:textId="77777777" w:rsidR="0083053B" w:rsidRPr="00E95175" w:rsidRDefault="0083053B" w:rsidP="0083053B">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② 高年齢者雇用・就業確保のための環境整備に対する予算措置</w:t>
            </w:r>
          </w:p>
          <w:p w14:paraId="78AA59D2" w14:textId="4C9F8AD5" w:rsidR="0008532A" w:rsidRPr="00E95175" w:rsidRDefault="0083053B" w:rsidP="0083053B">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③ 支援体制の強化を図るために中央会指導員の資質向上に対する十分な予算措置</w:t>
            </w:r>
          </w:p>
        </w:tc>
        <w:tc>
          <w:tcPr>
            <w:tcW w:w="1275" w:type="dxa"/>
            <w:tcBorders>
              <w:top w:val="dotted" w:sz="4" w:space="0" w:color="auto"/>
              <w:bottom w:val="dotted" w:sz="4" w:space="0" w:color="auto"/>
            </w:tcBorders>
            <w:vAlign w:val="center"/>
          </w:tcPr>
          <w:p w14:paraId="7ADCFFEA" w14:textId="01BCF179"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0791A8A" w14:textId="30262E8B"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A3BBF98" w14:textId="77777777" w:rsidTr="00AE4023">
        <w:trPr>
          <w:cantSplit/>
          <w:trHeight w:val="268"/>
        </w:trPr>
        <w:tc>
          <w:tcPr>
            <w:tcW w:w="8506" w:type="dxa"/>
            <w:tcBorders>
              <w:top w:val="dotted" w:sz="4" w:space="0" w:color="auto"/>
              <w:bottom w:val="dotted" w:sz="4" w:space="0" w:color="auto"/>
            </w:tcBorders>
            <w:vAlign w:val="center"/>
          </w:tcPr>
          <w:p w14:paraId="7835EFB4" w14:textId="5F147AE3" w:rsidR="0008532A" w:rsidRPr="00E95175" w:rsidRDefault="0008532A"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（２）中小企業・小規模事業者のデジタル化推進のために、中小企業団体中央会に専門人材を配置可能な予算措置を講じること。</w:t>
            </w:r>
          </w:p>
        </w:tc>
        <w:tc>
          <w:tcPr>
            <w:tcW w:w="1275" w:type="dxa"/>
            <w:tcBorders>
              <w:top w:val="dotted" w:sz="4" w:space="0" w:color="auto"/>
              <w:bottom w:val="dotted" w:sz="4" w:space="0" w:color="auto"/>
            </w:tcBorders>
            <w:vAlign w:val="center"/>
          </w:tcPr>
          <w:p w14:paraId="6CAFB1DC" w14:textId="6010DE2D"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5DAE979" w14:textId="77777777" w:rsidR="0008532A" w:rsidRPr="00E95175" w:rsidRDefault="0008532A" w:rsidP="003B7B4B">
            <w:pPr>
              <w:spacing w:line="276" w:lineRule="auto"/>
              <w:jc w:val="center"/>
              <w:rPr>
                <w:rFonts w:asciiTheme="minorEastAsia" w:hAnsiTheme="minorEastAsia"/>
                <w:color w:val="FF0000"/>
                <w:sz w:val="18"/>
                <w:szCs w:val="18"/>
              </w:rPr>
            </w:pPr>
          </w:p>
        </w:tc>
      </w:tr>
      <w:tr w:rsidR="009C2EA1" w:rsidRPr="00E95175" w14:paraId="3323E229" w14:textId="77777777" w:rsidTr="00AE4023">
        <w:trPr>
          <w:cantSplit/>
          <w:trHeight w:val="268"/>
        </w:trPr>
        <w:tc>
          <w:tcPr>
            <w:tcW w:w="8506" w:type="dxa"/>
            <w:tcBorders>
              <w:top w:val="dotted" w:sz="4" w:space="0" w:color="auto"/>
              <w:bottom w:val="dotted" w:sz="4" w:space="0" w:color="auto"/>
            </w:tcBorders>
            <w:vAlign w:val="center"/>
          </w:tcPr>
          <w:p w14:paraId="725CC18F" w14:textId="160BBA37" w:rsidR="009C2EA1" w:rsidRPr="00E95175" w:rsidRDefault="009C2EA1"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（３）ＡＩを活用した中小企業団体中央会の支援業務におけるＤＸ及び各種届出における電子化の推進を図るため、支援体制の充実・強化に必要な予算措置を拡充すること。</w:t>
            </w:r>
          </w:p>
        </w:tc>
        <w:tc>
          <w:tcPr>
            <w:tcW w:w="1275" w:type="dxa"/>
            <w:tcBorders>
              <w:top w:val="dotted" w:sz="4" w:space="0" w:color="auto"/>
              <w:bottom w:val="dotted" w:sz="4" w:space="0" w:color="auto"/>
            </w:tcBorders>
            <w:vAlign w:val="center"/>
          </w:tcPr>
          <w:p w14:paraId="6B7A8D66" w14:textId="5CDFC39B" w:rsidR="009C2EA1"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78F6509" w14:textId="77777777" w:rsidR="009C2EA1" w:rsidRPr="00E95175" w:rsidRDefault="009C2EA1" w:rsidP="003B7B4B">
            <w:pPr>
              <w:spacing w:line="276" w:lineRule="auto"/>
              <w:jc w:val="center"/>
              <w:rPr>
                <w:rFonts w:asciiTheme="minorEastAsia" w:hAnsiTheme="minorEastAsia"/>
                <w:color w:val="FF0000"/>
                <w:sz w:val="18"/>
                <w:szCs w:val="18"/>
              </w:rPr>
            </w:pPr>
          </w:p>
        </w:tc>
      </w:tr>
      <w:tr w:rsidR="0008532A" w:rsidRPr="00E95175" w14:paraId="5E14C15B" w14:textId="77777777" w:rsidTr="00AE4023">
        <w:trPr>
          <w:cantSplit/>
          <w:trHeight w:val="268"/>
        </w:trPr>
        <w:tc>
          <w:tcPr>
            <w:tcW w:w="8506" w:type="dxa"/>
            <w:tcBorders>
              <w:top w:val="dotted" w:sz="4" w:space="0" w:color="auto"/>
              <w:bottom w:val="dotted" w:sz="4" w:space="0" w:color="auto"/>
            </w:tcBorders>
            <w:vAlign w:val="center"/>
          </w:tcPr>
          <w:p w14:paraId="5512BF98" w14:textId="57D82894"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9C2EA1" w:rsidRPr="00E95175">
              <w:rPr>
                <w:rFonts w:asciiTheme="minorEastAsia" w:hAnsiTheme="minorEastAsia" w:hint="eastAsia"/>
                <w:bCs/>
                <w:kern w:val="0"/>
                <w:sz w:val="20"/>
                <w:szCs w:val="20"/>
              </w:rPr>
              <w:t>環境変化や多様なニーズに対応できる組合制度の運用改善</w:t>
            </w:r>
          </w:p>
        </w:tc>
        <w:tc>
          <w:tcPr>
            <w:tcW w:w="1275" w:type="dxa"/>
            <w:tcBorders>
              <w:top w:val="dotted" w:sz="4" w:space="0" w:color="auto"/>
              <w:bottom w:val="dotted" w:sz="4" w:space="0" w:color="auto"/>
            </w:tcBorders>
            <w:vAlign w:val="center"/>
          </w:tcPr>
          <w:p w14:paraId="679862FA" w14:textId="321B7C65"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CE9BD6C" w14:textId="0DB1300D"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7974888" w14:textId="77777777" w:rsidTr="00AE4023">
        <w:trPr>
          <w:cantSplit/>
          <w:trHeight w:val="268"/>
        </w:trPr>
        <w:tc>
          <w:tcPr>
            <w:tcW w:w="8506" w:type="dxa"/>
            <w:tcBorders>
              <w:top w:val="dotted" w:sz="4" w:space="0" w:color="auto"/>
              <w:bottom w:val="dotted" w:sz="4" w:space="0" w:color="auto"/>
            </w:tcBorders>
            <w:vAlign w:val="center"/>
          </w:tcPr>
          <w:p w14:paraId="06AB3524" w14:textId="428AC8EF" w:rsidR="0008532A"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9C2EA1" w:rsidRPr="00E95175">
              <w:rPr>
                <w:rFonts w:asciiTheme="minorEastAsia" w:hAnsiTheme="minorEastAsia" w:hint="eastAsia"/>
                <w:bCs/>
                <w:kern w:val="0"/>
                <w:sz w:val="20"/>
                <w:szCs w:val="20"/>
              </w:rPr>
              <w:t>中小企業基本法における「中小企業者の定義」に“中小企業団体”を追加し、中小企業振興施策や制度の対象から漏れることのないようにすること。</w:t>
            </w:r>
          </w:p>
        </w:tc>
        <w:tc>
          <w:tcPr>
            <w:tcW w:w="1275" w:type="dxa"/>
            <w:tcBorders>
              <w:top w:val="dotted" w:sz="4" w:space="0" w:color="auto"/>
              <w:bottom w:val="dotted" w:sz="4" w:space="0" w:color="auto"/>
            </w:tcBorders>
            <w:vAlign w:val="center"/>
          </w:tcPr>
          <w:p w14:paraId="4D1796AA" w14:textId="3170E8D0"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37C6E12" w14:textId="0C83295D"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30868DC" w14:textId="77777777" w:rsidTr="00AE4023">
        <w:trPr>
          <w:cantSplit/>
          <w:trHeight w:val="268"/>
        </w:trPr>
        <w:tc>
          <w:tcPr>
            <w:tcW w:w="8506" w:type="dxa"/>
            <w:tcBorders>
              <w:top w:val="dotted" w:sz="4" w:space="0" w:color="auto"/>
              <w:bottom w:val="dotted" w:sz="4" w:space="0" w:color="auto"/>
            </w:tcBorders>
            <w:vAlign w:val="center"/>
          </w:tcPr>
          <w:p w14:paraId="7871A098" w14:textId="77777777" w:rsidR="009C2EA1"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9C2EA1" w:rsidRPr="00E95175">
              <w:rPr>
                <w:rFonts w:asciiTheme="minorEastAsia" w:hAnsiTheme="minorEastAsia" w:hint="eastAsia"/>
                <w:bCs/>
                <w:kern w:val="0"/>
                <w:sz w:val="20"/>
                <w:szCs w:val="20"/>
              </w:rPr>
              <w:t>企業組合について創業促進の観点から環境の変化やニーズに即応できるよう、運用改善を図ること。</w:t>
            </w:r>
          </w:p>
          <w:p w14:paraId="3A2AEEC4" w14:textId="77777777" w:rsidR="009C2EA1"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① ビジネスチャンスにスピーディに対応するための設立発起人数の緩和</w:t>
            </w:r>
          </w:p>
          <w:p w14:paraId="1C169F4F" w14:textId="77777777" w:rsidR="009C2EA1"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② 多様な働き方の実現に資する従事比率の見直し、従事概念の解釈拡大</w:t>
            </w:r>
          </w:p>
          <w:p w14:paraId="6F4E62E6" w14:textId="2AEA65D4" w:rsidR="0008532A"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③ スタートアップのための組織として税制優遇、創業支援等の支援対象の拡大</w:t>
            </w:r>
          </w:p>
        </w:tc>
        <w:tc>
          <w:tcPr>
            <w:tcW w:w="1275" w:type="dxa"/>
            <w:tcBorders>
              <w:top w:val="dotted" w:sz="4" w:space="0" w:color="auto"/>
              <w:bottom w:val="dotted" w:sz="4" w:space="0" w:color="auto"/>
            </w:tcBorders>
            <w:vAlign w:val="center"/>
          </w:tcPr>
          <w:p w14:paraId="66E31DA3" w14:textId="3C9AB716"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AA47AD1"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0D94AC9" w14:textId="77777777" w:rsidTr="00AE4023">
        <w:trPr>
          <w:cantSplit/>
          <w:trHeight w:val="268"/>
        </w:trPr>
        <w:tc>
          <w:tcPr>
            <w:tcW w:w="8506" w:type="dxa"/>
            <w:tcBorders>
              <w:top w:val="dotted" w:sz="4" w:space="0" w:color="auto"/>
              <w:bottom w:val="dotted" w:sz="4" w:space="0" w:color="auto"/>
            </w:tcBorders>
            <w:vAlign w:val="center"/>
          </w:tcPr>
          <w:p w14:paraId="47DEF163" w14:textId="253546B2" w:rsidR="0008532A" w:rsidRPr="00E95175" w:rsidRDefault="0008532A"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9C2EA1" w:rsidRPr="00E95175">
              <w:rPr>
                <w:rFonts w:asciiTheme="minorEastAsia" w:hAnsiTheme="minorEastAsia" w:hint="eastAsia"/>
                <w:bCs/>
                <w:kern w:val="0"/>
                <w:sz w:val="20"/>
                <w:szCs w:val="20"/>
              </w:rPr>
              <w:t>中小企業組合における弾力的な運用を図るための法制度の見直しを行うこと。</w:t>
            </w:r>
          </w:p>
        </w:tc>
        <w:tc>
          <w:tcPr>
            <w:tcW w:w="1275" w:type="dxa"/>
            <w:tcBorders>
              <w:top w:val="dotted" w:sz="4" w:space="0" w:color="auto"/>
              <w:bottom w:val="dotted" w:sz="4" w:space="0" w:color="auto"/>
            </w:tcBorders>
            <w:vAlign w:val="center"/>
          </w:tcPr>
          <w:p w14:paraId="655A7A70" w14:textId="03C5A0B4"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2995EDE" w14:textId="3D450049" w:rsidR="0008532A" w:rsidRPr="00E95175" w:rsidRDefault="00D01AA7"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1B1AD8AA" w14:textId="77777777" w:rsidTr="00AE4023">
        <w:trPr>
          <w:cantSplit/>
          <w:trHeight w:val="268"/>
        </w:trPr>
        <w:tc>
          <w:tcPr>
            <w:tcW w:w="8506" w:type="dxa"/>
            <w:tcBorders>
              <w:top w:val="dotted" w:sz="4" w:space="0" w:color="auto"/>
              <w:bottom w:val="dotted" w:sz="4" w:space="0" w:color="auto"/>
            </w:tcBorders>
            <w:vAlign w:val="center"/>
          </w:tcPr>
          <w:p w14:paraId="1CF30137" w14:textId="660E3AEC" w:rsidR="0008532A" w:rsidRPr="00E95175" w:rsidRDefault="0008532A" w:rsidP="009C2EA1">
            <w:pPr>
              <w:spacing w:line="276" w:lineRule="auto"/>
              <w:ind w:left="400" w:hangingChars="200" w:hanging="400"/>
              <w:rPr>
                <w:rFonts w:asciiTheme="minorEastAsia" w:hAnsiTheme="minorEastAsia"/>
                <w:bCs/>
                <w:kern w:val="0"/>
                <w:sz w:val="20"/>
                <w:szCs w:val="20"/>
              </w:rPr>
            </w:pPr>
            <w:r w:rsidRPr="00E95175">
              <w:rPr>
                <w:rFonts w:asciiTheme="minorEastAsia" w:hAnsiTheme="minorEastAsia" w:hint="eastAsia"/>
                <w:bCs/>
                <w:kern w:val="0"/>
                <w:sz w:val="20"/>
                <w:szCs w:val="20"/>
              </w:rPr>
              <w:t>（４）</w:t>
            </w:r>
            <w:r w:rsidR="009C2EA1" w:rsidRPr="00E95175">
              <w:rPr>
                <w:rFonts w:asciiTheme="minorEastAsia" w:hAnsiTheme="minorEastAsia" w:hint="eastAsia"/>
                <w:bCs/>
                <w:kern w:val="0"/>
                <w:sz w:val="20"/>
                <w:szCs w:val="20"/>
              </w:rPr>
              <w:t>多様なニーズに対応できるよう、組合員利用に支障がない範囲での員外利用枠の拡大、員外利用制限の緩和及び特例における適用期間の延長を行うこと。</w:t>
            </w:r>
          </w:p>
        </w:tc>
        <w:tc>
          <w:tcPr>
            <w:tcW w:w="1275" w:type="dxa"/>
            <w:tcBorders>
              <w:top w:val="dotted" w:sz="4" w:space="0" w:color="auto"/>
              <w:bottom w:val="dotted" w:sz="4" w:space="0" w:color="auto"/>
            </w:tcBorders>
            <w:vAlign w:val="center"/>
          </w:tcPr>
          <w:p w14:paraId="6E705707" w14:textId="5A3A56F7"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2A69124" w14:textId="067A0BA0" w:rsidR="0008532A" w:rsidRPr="00E95175" w:rsidRDefault="00F87DE2"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1FB67373" w14:textId="77777777" w:rsidTr="00AE4023">
        <w:trPr>
          <w:cantSplit/>
          <w:trHeight w:val="268"/>
        </w:trPr>
        <w:tc>
          <w:tcPr>
            <w:tcW w:w="8506" w:type="dxa"/>
            <w:tcBorders>
              <w:top w:val="dotted" w:sz="4" w:space="0" w:color="auto"/>
              <w:bottom w:val="dotted" w:sz="4" w:space="0" w:color="auto"/>
            </w:tcBorders>
            <w:vAlign w:val="center"/>
          </w:tcPr>
          <w:p w14:paraId="64C8F97C" w14:textId="1E8C36D3" w:rsidR="0008532A" w:rsidRPr="00E95175" w:rsidRDefault="0008532A" w:rsidP="009C2EA1">
            <w:pPr>
              <w:spacing w:line="276" w:lineRule="auto"/>
              <w:ind w:left="400" w:hangingChars="200" w:hanging="400"/>
              <w:rPr>
                <w:rFonts w:asciiTheme="minorEastAsia" w:hAnsiTheme="minorEastAsia"/>
                <w:bCs/>
                <w:kern w:val="0"/>
                <w:sz w:val="20"/>
                <w:szCs w:val="20"/>
              </w:rPr>
            </w:pPr>
            <w:r w:rsidRPr="00E95175">
              <w:rPr>
                <w:rFonts w:asciiTheme="minorEastAsia" w:hAnsiTheme="minorEastAsia" w:hint="eastAsia"/>
                <w:bCs/>
                <w:kern w:val="0"/>
                <w:sz w:val="20"/>
                <w:szCs w:val="20"/>
              </w:rPr>
              <w:t>（５）</w:t>
            </w:r>
            <w:r w:rsidR="009C2EA1" w:rsidRPr="00E95175">
              <w:rPr>
                <w:rFonts w:asciiTheme="minorEastAsia" w:hAnsiTheme="minorEastAsia" w:hint="eastAsia"/>
                <w:bCs/>
                <w:kern w:val="0"/>
                <w:sz w:val="20"/>
                <w:szCs w:val="20"/>
              </w:rPr>
              <w:t>組合員に携わる全ての者が共済制度を直接利用できる環境を整えるため、組合員の役員及び使用人も組合員とみなすことができるよう、共済協同組合における組合員の範囲の拡大を行うこと。</w:t>
            </w:r>
          </w:p>
        </w:tc>
        <w:tc>
          <w:tcPr>
            <w:tcW w:w="1275" w:type="dxa"/>
            <w:tcBorders>
              <w:top w:val="dotted" w:sz="4" w:space="0" w:color="auto"/>
              <w:bottom w:val="dotted" w:sz="4" w:space="0" w:color="auto"/>
            </w:tcBorders>
            <w:vAlign w:val="center"/>
          </w:tcPr>
          <w:p w14:paraId="69A240B8" w14:textId="4E42A1DF" w:rsidR="0008532A" w:rsidRPr="00E95175" w:rsidRDefault="00E96CC2"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6651A7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F5A2727" w14:textId="77777777" w:rsidTr="00AE4023">
        <w:trPr>
          <w:cantSplit/>
          <w:trHeight w:val="268"/>
        </w:trPr>
        <w:tc>
          <w:tcPr>
            <w:tcW w:w="8506" w:type="dxa"/>
            <w:tcBorders>
              <w:top w:val="dotted" w:sz="4" w:space="0" w:color="auto"/>
              <w:bottom w:val="dotted" w:sz="4" w:space="0" w:color="auto"/>
            </w:tcBorders>
            <w:vAlign w:val="center"/>
          </w:tcPr>
          <w:p w14:paraId="2BF9F1CF" w14:textId="74C384E2" w:rsidR="0008532A" w:rsidRPr="00E95175" w:rsidRDefault="0008532A" w:rsidP="00DA323E">
            <w:pPr>
              <w:spacing w:line="276" w:lineRule="auto"/>
              <w:ind w:left="400" w:hangingChars="200" w:hanging="400"/>
              <w:rPr>
                <w:rFonts w:asciiTheme="minorEastAsia" w:hAnsiTheme="minorEastAsia"/>
                <w:bCs/>
                <w:kern w:val="0"/>
                <w:sz w:val="20"/>
                <w:szCs w:val="20"/>
              </w:rPr>
            </w:pPr>
            <w:r w:rsidRPr="00E95175">
              <w:rPr>
                <w:rFonts w:asciiTheme="minorEastAsia" w:hAnsiTheme="minorEastAsia" w:hint="eastAsia"/>
                <w:bCs/>
                <w:kern w:val="0"/>
                <w:sz w:val="20"/>
                <w:szCs w:val="20"/>
              </w:rPr>
              <w:t>（６）</w:t>
            </w:r>
            <w:r w:rsidR="009C2EA1" w:rsidRPr="00E95175">
              <w:rPr>
                <w:rFonts w:asciiTheme="minorEastAsia" w:hAnsiTheme="minorEastAsia" w:hint="eastAsia"/>
                <w:bCs/>
                <w:kern w:val="0"/>
                <w:sz w:val="20"/>
                <w:szCs w:val="20"/>
              </w:rPr>
              <w:t>総代の設置基準の要件緩和、総代選出における選任制の導入を図ること。</w:t>
            </w:r>
          </w:p>
        </w:tc>
        <w:tc>
          <w:tcPr>
            <w:tcW w:w="1275" w:type="dxa"/>
            <w:tcBorders>
              <w:top w:val="dotted" w:sz="4" w:space="0" w:color="auto"/>
              <w:bottom w:val="dotted" w:sz="4" w:space="0" w:color="auto"/>
            </w:tcBorders>
            <w:vAlign w:val="center"/>
          </w:tcPr>
          <w:p w14:paraId="59B99383" w14:textId="738AC630"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A3C1E0F" w14:textId="131CB85E" w:rsidR="0008532A" w:rsidRPr="00E95175" w:rsidRDefault="00F87DE2"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46F5A76C" w14:textId="77777777" w:rsidTr="00AE4023">
        <w:trPr>
          <w:cantSplit/>
          <w:trHeight w:val="268"/>
        </w:trPr>
        <w:tc>
          <w:tcPr>
            <w:tcW w:w="8506" w:type="dxa"/>
            <w:tcBorders>
              <w:top w:val="dotted" w:sz="4" w:space="0" w:color="auto"/>
              <w:bottom w:val="dotted" w:sz="4" w:space="0" w:color="auto"/>
            </w:tcBorders>
            <w:vAlign w:val="center"/>
          </w:tcPr>
          <w:p w14:paraId="523333EF" w14:textId="4277F9D9" w:rsidR="0008532A" w:rsidRPr="00E95175" w:rsidRDefault="0008532A" w:rsidP="00DA323E">
            <w:pPr>
              <w:spacing w:line="276" w:lineRule="auto"/>
              <w:rPr>
                <w:rFonts w:asciiTheme="minorEastAsia" w:hAnsiTheme="minorEastAsia"/>
                <w:bCs/>
                <w:kern w:val="0"/>
                <w:sz w:val="20"/>
                <w:szCs w:val="20"/>
              </w:rPr>
            </w:pPr>
            <w:r w:rsidRPr="00E95175">
              <w:rPr>
                <w:rFonts w:asciiTheme="minorEastAsia" w:hAnsiTheme="minorEastAsia" w:hint="eastAsia"/>
                <w:bCs/>
                <w:kern w:val="0"/>
                <w:sz w:val="20"/>
                <w:szCs w:val="20"/>
              </w:rPr>
              <w:t>（７）</w:t>
            </w:r>
            <w:r w:rsidR="009C2EA1" w:rsidRPr="00E95175">
              <w:rPr>
                <w:rFonts w:asciiTheme="minorEastAsia" w:hAnsiTheme="minorEastAsia" w:hint="eastAsia"/>
                <w:bCs/>
                <w:kern w:val="0"/>
                <w:sz w:val="20"/>
                <w:szCs w:val="20"/>
              </w:rPr>
              <w:t>組合運営の安定化のため、准組合員制度の創設を行うこと。</w:t>
            </w:r>
          </w:p>
        </w:tc>
        <w:tc>
          <w:tcPr>
            <w:tcW w:w="1275" w:type="dxa"/>
            <w:tcBorders>
              <w:top w:val="dotted" w:sz="4" w:space="0" w:color="auto"/>
              <w:bottom w:val="dotted" w:sz="4" w:space="0" w:color="auto"/>
            </w:tcBorders>
            <w:vAlign w:val="center"/>
          </w:tcPr>
          <w:p w14:paraId="1CC6EBF2" w14:textId="0D5C6932"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970C9AD"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11043E3" w14:textId="77777777" w:rsidTr="00AE4023">
        <w:trPr>
          <w:cantSplit/>
          <w:trHeight w:val="268"/>
        </w:trPr>
        <w:tc>
          <w:tcPr>
            <w:tcW w:w="8506" w:type="dxa"/>
            <w:tcBorders>
              <w:top w:val="dotted" w:sz="4" w:space="0" w:color="auto"/>
              <w:bottom w:val="dotted" w:sz="4" w:space="0" w:color="auto"/>
            </w:tcBorders>
            <w:vAlign w:val="center"/>
          </w:tcPr>
          <w:p w14:paraId="2102658D" w14:textId="624DB967" w:rsidR="0008532A" w:rsidRPr="00E95175" w:rsidRDefault="0008532A" w:rsidP="00DA323E">
            <w:pPr>
              <w:spacing w:line="276" w:lineRule="auto"/>
              <w:rPr>
                <w:rFonts w:asciiTheme="minorEastAsia" w:hAnsiTheme="minorEastAsia"/>
                <w:bCs/>
                <w:kern w:val="0"/>
                <w:sz w:val="20"/>
                <w:szCs w:val="20"/>
              </w:rPr>
            </w:pPr>
            <w:r w:rsidRPr="00E95175">
              <w:rPr>
                <w:rFonts w:asciiTheme="minorEastAsia" w:hAnsiTheme="minorEastAsia" w:hint="eastAsia"/>
                <w:bCs/>
                <w:kern w:val="0"/>
                <w:sz w:val="20"/>
                <w:szCs w:val="20"/>
              </w:rPr>
              <w:t>（８）</w:t>
            </w:r>
            <w:r w:rsidR="009C2EA1" w:rsidRPr="00E95175">
              <w:rPr>
                <w:rFonts w:asciiTheme="minorEastAsia" w:hAnsiTheme="minorEastAsia" w:hint="eastAsia"/>
                <w:bCs/>
                <w:kern w:val="0"/>
                <w:sz w:val="20"/>
                <w:szCs w:val="20"/>
              </w:rPr>
              <w:t>組合未所属（脱退・未加入）のフリーライダー企業に対する規制を設けること。</w:t>
            </w:r>
          </w:p>
        </w:tc>
        <w:tc>
          <w:tcPr>
            <w:tcW w:w="1275" w:type="dxa"/>
            <w:tcBorders>
              <w:top w:val="dotted" w:sz="4" w:space="0" w:color="auto"/>
              <w:bottom w:val="dotted" w:sz="4" w:space="0" w:color="auto"/>
            </w:tcBorders>
            <w:vAlign w:val="center"/>
          </w:tcPr>
          <w:p w14:paraId="0A894598" w14:textId="6B7FE25F"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40CFB4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E7C9D03" w14:textId="77777777" w:rsidTr="00AE4023">
        <w:trPr>
          <w:cantSplit/>
          <w:trHeight w:val="545"/>
        </w:trPr>
        <w:tc>
          <w:tcPr>
            <w:tcW w:w="8506" w:type="dxa"/>
            <w:tcBorders>
              <w:top w:val="dotted" w:sz="4" w:space="0" w:color="auto"/>
              <w:bottom w:val="dotted" w:sz="4" w:space="0" w:color="auto"/>
            </w:tcBorders>
            <w:vAlign w:val="center"/>
          </w:tcPr>
          <w:p w14:paraId="688F6B62" w14:textId="50311988" w:rsidR="0008532A" w:rsidRPr="00E95175" w:rsidRDefault="00CF6983" w:rsidP="00DA323E">
            <w:pPr>
              <w:spacing w:line="276" w:lineRule="auto"/>
              <w:rPr>
                <w:rFonts w:asciiTheme="minorEastAsia" w:hAnsiTheme="minorEastAsia"/>
                <w:b/>
                <w:kern w:val="0"/>
                <w:sz w:val="20"/>
                <w:szCs w:val="20"/>
              </w:rPr>
            </w:pPr>
            <w:r w:rsidRPr="00E95175">
              <w:br w:type="page"/>
            </w:r>
            <w:r w:rsidR="0008532A" w:rsidRPr="00E95175">
              <w:rPr>
                <w:rFonts w:asciiTheme="minorEastAsia" w:hAnsiTheme="minorEastAsia" w:hint="eastAsia"/>
                <w:b/>
                <w:kern w:val="0"/>
                <w:szCs w:val="21"/>
              </w:rPr>
              <w:t>４．</w:t>
            </w:r>
            <w:r w:rsidR="0008532A" w:rsidRPr="00E95175">
              <w:rPr>
                <w:rFonts w:asciiTheme="minorEastAsia" w:hAnsiTheme="minorEastAsia"/>
                <w:b/>
                <w:kern w:val="0"/>
                <w:szCs w:val="21"/>
              </w:rPr>
              <w:t xml:space="preserve"> </w:t>
            </w:r>
            <w:r w:rsidR="009C2EA1" w:rsidRPr="00E95175">
              <w:rPr>
                <w:rFonts w:asciiTheme="minorEastAsia" w:hAnsiTheme="minorEastAsia" w:hint="eastAsia"/>
                <w:b/>
                <w:kern w:val="0"/>
                <w:szCs w:val="21"/>
              </w:rPr>
              <w:t>強靭かつ活力ある地域経済社会の実現、持続可能な地域振興</w:t>
            </w:r>
          </w:p>
        </w:tc>
        <w:tc>
          <w:tcPr>
            <w:tcW w:w="1275" w:type="dxa"/>
            <w:tcBorders>
              <w:top w:val="dotted" w:sz="4" w:space="0" w:color="auto"/>
              <w:bottom w:val="dotted" w:sz="4" w:space="0" w:color="auto"/>
            </w:tcBorders>
            <w:vAlign w:val="center"/>
          </w:tcPr>
          <w:p w14:paraId="5C47AF1D"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36395F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05A439D" w14:textId="77777777" w:rsidTr="00AE4023">
        <w:trPr>
          <w:cantSplit/>
          <w:trHeight w:val="340"/>
        </w:trPr>
        <w:tc>
          <w:tcPr>
            <w:tcW w:w="8506" w:type="dxa"/>
            <w:tcBorders>
              <w:top w:val="dotted" w:sz="4" w:space="0" w:color="auto"/>
              <w:bottom w:val="dotted" w:sz="4" w:space="0" w:color="auto"/>
            </w:tcBorders>
            <w:vAlign w:val="center"/>
          </w:tcPr>
          <w:p w14:paraId="024B5BCF" w14:textId="7E105347" w:rsidR="0008532A" w:rsidRPr="00E95175" w:rsidRDefault="0008532A" w:rsidP="00DA323E">
            <w:pPr>
              <w:spacing w:line="276" w:lineRule="auto"/>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dotted" w:sz="4" w:space="0" w:color="auto"/>
              <w:bottom w:val="dotted" w:sz="4" w:space="0" w:color="auto"/>
            </w:tcBorders>
            <w:vAlign w:val="center"/>
          </w:tcPr>
          <w:p w14:paraId="4B3F0EB2"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98E3A2A"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4045EF8" w14:textId="77777777" w:rsidTr="00AE4023">
        <w:trPr>
          <w:cantSplit/>
          <w:trHeight w:val="268"/>
        </w:trPr>
        <w:tc>
          <w:tcPr>
            <w:tcW w:w="8506" w:type="dxa"/>
            <w:tcBorders>
              <w:top w:val="dotted" w:sz="4" w:space="0" w:color="auto"/>
              <w:bottom w:val="dotted" w:sz="4" w:space="0" w:color="auto"/>
            </w:tcBorders>
            <w:vAlign w:val="center"/>
          </w:tcPr>
          <w:p w14:paraId="32E43EB3" w14:textId="5394041A" w:rsidR="009C2EA1" w:rsidRPr="00E95175" w:rsidRDefault="0008532A" w:rsidP="009C2EA1">
            <w:pPr>
              <w:spacing w:line="276" w:lineRule="auto"/>
              <w:ind w:left="400" w:hangingChars="200" w:hanging="400"/>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9C2EA1" w:rsidRPr="00E95175">
              <w:rPr>
                <w:rFonts w:asciiTheme="minorEastAsia" w:hAnsiTheme="minorEastAsia" w:hint="eastAsia"/>
                <w:bCs/>
                <w:kern w:val="0"/>
                <w:sz w:val="20"/>
                <w:szCs w:val="20"/>
              </w:rPr>
              <w:t>能登半島地震や豪雨などの度重なる災害により施設・設備に被害を受けた中小企業に対し、ニーズに応じた設備等の復旧・復興を継続的に支援すること。併せて、被災地の復旧・復興対策の十分かつ柔軟な予算措置を講じ、復旧・復興を加速化させるとともに、被災した中小企業組合及び中小企業・小規模事業者の経営再建・事業継続のための支援事業等に万全の措置を講じること。</w:t>
            </w:r>
          </w:p>
          <w:p w14:paraId="120B771B" w14:textId="4DCC5389" w:rsidR="009C2EA1" w:rsidRPr="00E95175" w:rsidRDefault="009C2EA1" w:rsidP="009C2EA1">
            <w:pPr>
              <w:spacing w:line="276" w:lineRule="auto"/>
              <w:ind w:leftChars="200" w:left="620" w:hangingChars="100" w:hanging="200"/>
              <w:rPr>
                <w:rFonts w:asciiTheme="minorEastAsia" w:hAnsiTheme="minorEastAsia"/>
                <w:bCs/>
                <w:kern w:val="0"/>
                <w:sz w:val="20"/>
                <w:szCs w:val="20"/>
              </w:rPr>
            </w:pPr>
            <w:r w:rsidRPr="00E95175">
              <w:rPr>
                <w:rFonts w:asciiTheme="minorEastAsia" w:hAnsiTheme="minorEastAsia" w:hint="eastAsia"/>
                <w:bCs/>
                <w:kern w:val="0"/>
                <w:sz w:val="20"/>
                <w:szCs w:val="20"/>
              </w:rPr>
              <w:t>① 中小企業特定施設等災害復旧費補助金（なりわい再建支援事業）をはじめとする支援事業を継続するとともに、補助対象の拡大及び認定や交付決定に要する期間の短縮を行うこと。</w:t>
            </w:r>
          </w:p>
          <w:p w14:paraId="1770083E" w14:textId="49BCF38C" w:rsidR="0008532A" w:rsidRPr="00E95175" w:rsidRDefault="009C2EA1" w:rsidP="009C2EA1">
            <w:pPr>
              <w:spacing w:line="276" w:lineRule="auto"/>
              <w:ind w:leftChars="200" w:left="420"/>
              <w:rPr>
                <w:rFonts w:asciiTheme="minorEastAsia" w:hAnsiTheme="minorEastAsia"/>
                <w:bCs/>
                <w:kern w:val="0"/>
                <w:sz w:val="20"/>
                <w:szCs w:val="20"/>
              </w:rPr>
            </w:pPr>
            <w:r w:rsidRPr="00E95175">
              <w:rPr>
                <w:rFonts w:asciiTheme="minorEastAsia" w:hAnsiTheme="minorEastAsia" w:hint="eastAsia"/>
                <w:bCs/>
                <w:kern w:val="0"/>
                <w:sz w:val="20"/>
                <w:szCs w:val="20"/>
              </w:rPr>
              <w:t>② 中小企業組合等が活用できる販路開拓支援等の新たな事業を創設する等、共同事業を停滞させないためのフォローアップ体制の強化と手続きの簡素化を講じること。</w:t>
            </w:r>
          </w:p>
        </w:tc>
        <w:tc>
          <w:tcPr>
            <w:tcW w:w="1275" w:type="dxa"/>
            <w:tcBorders>
              <w:top w:val="dotted" w:sz="4" w:space="0" w:color="auto"/>
              <w:bottom w:val="dotted" w:sz="4" w:space="0" w:color="auto"/>
            </w:tcBorders>
            <w:vAlign w:val="center"/>
          </w:tcPr>
          <w:p w14:paraId="4DD83A6D" w14:textId="71B347D4"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193F3FF" w14:textId="76C6A0F0"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D227320" w14:textId="77777777" w:rsidTr="00AE4023">
        <w:trPr>
          <w:cantSplit/>
          <w:trHeight w:val="268"/>
        </w:trPr>
        <w:tc>
          <w:tcPr>
            <w:tcW w:w="8506" w:type="dxa"/>
            <w:tcBorders>
              <w:top w:val="dotted" w:sz="4" w:space="0" w:color="auto"/>
              <w:bottom w:val="dotted" w:sz="4" w:space="0" w:color="auto"/>
            </w:tcBorders>
            <w:vAlign w:val="center"/>
          </w:tcPr>
          <w:p w14:paraId="54F70A22" w14:textId="74DBBF4E" w:rsidR="009C2EA1" w:rsidRPr="00E95175" w:rsidRDefault="0008532A" w:rsidP="009C2EA1">
            <w:pPr>
              <w:spacing w:line="276" w:lineRule="auto"/>
              <w:ind w:left="400" w:hangingChars="200" w:hanging="400"/>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（２）</w:t>
            </w:r>
            <w:r w:rsidR="009C2EA1" w:rsidRPr="00E95175">
              <w:rPr>
                <w:rFonts w:asciiTheme="minorEastAsia" w:hAnsiTheme="minorEastAsia" w:hint="eastAsia"/>
                <w:bCs/>
                <w:kern w:val="0"/>
                <w:sz w:val="20"/>
                <w:szCs w:val="20"/>
              </w:rPr>
              <w:t>有事における事業継続や迅速な復興のため、組合等連携組織を活用したＢＣＰ・ＢＣＭの取組み、危機管理体制の整備に対する支援措置の拡充を行うこと。また、ＢＣＰ策定後の定期的な見直し、実行及び有効活用のための継続的なフォローアップ体制を強化すること。</w:t>
            </w:r>
          </w:p>
          <w:p w14:paraId="17F3B866" w14:textId="1A554BDA" w:rsidR="009C2EA1" w:rsidRPr="00E95175" w:rsidRDefault="009C2EA1" w:rsidP="009C2EA1">
            <w:pPr>
              <w:spacing w:line="276" w:lineRule="auto"/>
              <w:ind w:leftChars="200" w:left="620" w:hangingChars="100" w:hanging="200"/>
              <w:rPr>
                <w:rFonts w:asciiTheme="minorEastAsia" w:hAnsiTheme="minorEastAsia"/>
                <w:bCs/>
                <w:kern w:val="0"/>
                <w:sz w:val="20"/>
                <w:szCs w:val="20"/>
              </w:rPr>
            </w:pPr>
            <w:r w:rsidRPr="00E95175">
              <w:rPr>
                <w:rFonts w:asciiTheme="minorEastAsia" w:hAnsiTheme="minorEastAsia" w:hint="eastAsia"/>
                <w:bCs/>
                <w:kern w:val="0"/>
                <w:sz w:val="20"/>
                <w:szCs w:val="20"/>
              </w:rPr>
              <w:t>① 突発的に発生する事業中断リスク等に対する「事業継続力強化計画」の策定支援、組合等連携組織が取り組む「連携事業継続力強化計画」の策定に基づく設備導入や備蓄のための予算の拡充</w:t>
            </w:r>
          </w:p>
          <w:p w14:paraId="24459048" w14:textId="554BA47D" w:rsidR="009C2EA1" w:rsidRPr="00E95175" w:rsidRDefault="009C2EA1" w:rsidP="009C2EA1">
            <w:pPr>
              <w:spacing w:line="276" w:lineRule="auto"/>
              <w:ind w:leftChars="200" w:left="620" w:hangingChars="100" w:hanging="200"/>
              <w:rPr>
                <w:rFonts w:asciiTheme="minorEastAsia" w:hAnsiTheme="minorEastAsia"/>
                <w:bCs/>
                <w:kern w:val="0"/>
                <w:sz w:val="20"/>
                <w:szCs w:val="20"/>
              </w:rPr>
            </w:pPr>
            <w:r w:rsidRPr="00E95175">
              <w:rPr>
                <w:rFonts w:asciiTheme="minorEastAsia" w:hAnsiTheme="minorEastAsia" w:hint="eastAsia"/>
                <w:bCs/>
                <w:kern w:val="0"/>
                <w:sz w:val="20"/>
                <w:szCs w:val="20"/>
              </w:rPr>
              <w:t>② 人手不足、ノウハウ不足、費用負担等、課題解消のための専門家の活用、システム整備、訓練・研修に対する補助制度の拡充</w:t>
            </w:r>
          </w:p>
          <w:p w14:paraId="26C9A540" w14:textId="53F6F8F8" w:rsidR="0008532A" w:rsidRPr="00E95175" w:rsidRDefault="009C2EA1" w:rsidP="00FC229C">
            <w:pPr>
              <w:spacing w:line="276" w:lineRule="auto"/>
              <w:ind w:leftChars="200" w:left="620" w:hangingChars="100" w:hanging="200"/>
              <w:rPr>
                <w:rFonts w:asciiTheme="minorEastAsia" w:hAnsiTheme="minorEastAsia"/>
                <w:bCs/>
                <w:kern w:val="0"/>
                <w:sz w:val="20"/>
                <w:szCs w:val="20"/>
              </w:rPr>
            </w:pPr>
            <w:r w:rsidRPr="00E95175">
              <w:rPr>
                <w:rFonts w:asciiTheme="minorEastAsia" w:hAnsiTheme="minorEastAsia" w:hint="eastAsia"/>
                <w:bCs/>
                <w:kern w:val="0"/>
                <w:sz w:val="20"/>
                <w:szCs w:val="20"/>
              </w:rPr>
              <w:t>③ 近い将来の発生が確実視されている南海トラフ地震をはじめとする大規模自然災害対策に対するこれまで以上の地方自治体との緊密な連携、ＢＣＰ策定率の更なる向上に資する経営上のインセンティブ追加のための予算拡充を含めた万全な措置</w:t>
            </w:r>
          </w:p>
        </w:tc>
        <w:tc>
          <w:tcPr>
            <w:tcW w:w="1275" w:type="dxa"/>
            <w:tcBorders>
              <w:top w:val="dotted" w:sz="4" w:space="0" w:color="auto"/>
              <w:bottom w:val="dotted" w:sz="4" w:space="0" w:color="auto"/>
            </w:tcBorders>
            <w:vAlign w:val="center"/>
          </w:tcPr>
          <w:p w14:paraId="3371B16D" w14:textId="3438B5F0"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D381FA3" w14:textId="082FAE5B"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0E3FBD0" w14:textId="77777777" w:rsidTr="00AE4023">
        <w:trPr>
          <w:cantSplit/>
          <w:trHeight w:val="268"/>
        </w:trPr>
        <w:tc>
          <w:tcPr>
            <w:tcW w:w="8506" w:type="dxa"/>
            <w:tcBorders>
              <w:top w:val="dotted" w:sz="4" w:space="0" w:color="auto"/>
              <w:bottom w:val="dotted" w:sz="4" w:space="0" w:color="auto"/>
            </w:tcBorders>
            <w:vAlign w:val="center"/>
          </w:tcPr>
          <w:p w14:paraId="445467D5" w14:textId="59709735" w:rsidR="0008532A" w:rsidRPr="00E95175" w:rsidRDefault="0008532A" w:rsidP="00C703F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9C2EA1" w:rsidRPr="00E95175">
              <w:rPr>
                <w:rFonts w:asciiTheme="minorEastAsia" w:hAnsiTheme="minorEastAsia" w:hint="eastAsia"/>
                <w:bCs/>
                <w:kern w:val="0"/>
                <w:sz w:val="20"/>
                <w:szCs w:val="20"/>
              </w:rPr>
              <w:t>防災・減災を考慮した災害に強い地域づくりのため、地域の実情に応じた社会インフラの整備・予算確保に早急に取り組むこと。</w:t>
            </w:r>
          </w:p>
        </w:tc>
        <w:tc>
          <w:tcPr>
            <w:tcW w:w="1275" w:type="dxa"/>
            <w:tcBorders>
              <w:top w:val="dotted" w:sz="4" w:space="0" w:color="auto"/>
              <w:bottom w:val="dotted" w:sz="4" w:space="0" w:color="auto"/>
            </w:tcBorders>
            <w:vAlign w:val="center"/>
          </w:tcPr>
          <w:p w14:paraId="6DF25101" w14:textId="267EA816"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B4E2B68" w14:textId="4DE0C683" w:rsidR="0008532A" w:rsidRPr="00E95175" w:rsidRDefault="00D01AA7"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2405CD6F" w14:textId="77777777" w:rsidTr="00AE4023">
        <w:trPr>
          <w:cantSplit/>
          <w:trHeight w:val="268"/>
        </w:trPr>
        <w:tc>
          <w:tcPr>
            <w:tcW w:w="8506" w:type="dxa"/>
            <w:tcBorders>
              <w:top w:val="dotted" w:sz="4" w:space="0" w:color="auto"/>
              <w:bottom w:val="dotted" w:sz="4" w:space="0" w:color="auto"/>
            </w:tcBorders>
            <w:vAlign w:val="center"/>
          </w:tcPr>
          <w:p w14:paraId="5C31887D" w14:textId="5ECF3018" w:rsidR="009C2EA1"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w:t>
            </w:r>
            <w:r w:rsidR="009C2EA1" w:rsidRPr="00E95175">
              <w:rPr>
                <w:rFonts w:asciiTheme="minorEastAsia" w:hAnsiTheme="minorEastAsia" w:hint="eastAsia"/>
                <w:bCs/>
                <w:kern w:val="0"/>
                <w:sz w:val="20"/>
                <w:szCs w:val="20"/>
              </w:rPr>
              <w:t>特定地域づくり事業協同組合の設立推進及び持続可能な運営支援を強化するため、以下の制度改善及び支援措置の拡充を図ること。</w:t>
            </w:r>
          </w:p>
          <w:p w14:paraId="734E0F27" w14:textId="77777777" w:rsidR="009C2EA1"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① 組合立上げ期における非課税措置や繰越処理を可能とする特例措置</w:t>
            </w:r>
          </w:p>
          <w:p w14:paraId="14A85304" w14:textId="77777777" w:rsidR="009C2EA1"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② 労働者派遣法等における制限に対する立法趣旨に鑑みた適用除外措置</w:t>
            </w:r>
          </w:p>
          <w:p w14:paraId="548EEE2E" w14:textId="4D74FFC8" w:rsidR="009C2EA1" w:rsidRPr="00E95175" w:rsidRDefault="009C2EA1" w:rsidP="009C2EA1">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③ 特定地域づくり事業推進交付金で措置される「派遣職員人件費」や「事務局運営費」への財政支援の拡大、市町村が負担する財源確保予算の拡充</w:t>
            </w:r>
          </w:p>
          <w:p w14:paraId="38D4D266" w14:textId="0A544B08" w:rsidR="0008532A" w:rsidRPr="00E95175" w:rsidRDefault="009C2EA1" w:rsidP="009C2EA1">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④ 設立や運営に係る中央会の伴走型支援に対する予算措置の追加又は補助対象化</w:t>
            </w:r>
          </w:p>
        </w:tc>
        <w:tc>
          <w:tcPr>
            <w:tcW w:w="1275" w:type="dxa"/>
            <w:tcBorders>
              <w:top w:val="dotted" w:sz="4" w:space="0" w:color="auto"/>
              <w:bottom w:val="dotted" w:sz="4" w:space="0" w:color="auto"/>
            </w:tcBorders>
            <w:vAlign w:val="center"/>
          </w:tcPr>
          <w:p w14:paraId="57985DFB" w14:textId="64030E0F"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B5A589A" w14:textId="284082A5" w:rsidR="0008532A" w:rsidRPr="00E95175" w:rsidRDefault="00D01AA7"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4F67D951" w14:textId="77777777" w:rsidTr="00AE4023">
        <w:trPr>
          <w:cantSplit/>
          <w:trHeight w:val="340"/>
        </w:trPr>
        <w:tc>
          <w:tcPr>
            <w:tcW w:w="8506" w:type="dxa"/>
            <w:tcBorders>
              <w:top w:val="dotted" w:sz="4" w:space="0" w:color="auto"/>
              <w:bottom w:val="dotted" w:sz="4" w:space="0" w:color="auto"/>
            </w:tcBorders>
            <w:vAlign w:val="center"/>
          </w:tcPr>
          <w:p w14:paraId="2554EC53" w14:textId="67674929"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455C09E9"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F6BA363"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D698F14" w14:textId="77777777" w:rsidTr="00AE4023">
        <w:trPr>
          <w:cantSplit/>
          <w:trHeight w:val="268"/>
        </w:trPr>
        <w:tc>
          <w:tcPr>
            <w:tcW w:w="8506" w:type="dxa"/>
            <w:tcBorders>
              <w:top w:val="dotted" w:sz="4" w:space="0" w:color="auto"/>
              <w:bottom w:val="dotted" w:sz="4" w:space="0" w:color="auto"/>
            </w:tcBorders>
            <w:vAlign w:val="center"/>
          </w:tcPr>
          <w:p w14:paraId="694685DC" w14:textId="782785C3"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9C2EA1" w:rsidRPr="00E95175">
              <w:rPr>
                <w:rFonts w:asciiTheme="minorEastAsia" w:hAnsiTheme="minorEastAsia" w:hint="eastAsia"/>
                <w:bCs/>
                <w:kern w:val="0"/>
                <w:sz w:val="20"/>
                <w:szCs w:val="20"/>
              </w:rPr>
              <w:t>地域産業の強靭化、地域経済の好循環化の推進</w:t>
            </w:r>
          </w:p>
        </w:tc>
        <w:tc>
          <w:tcPr>
            <w:tcW w:w="1275" w:type="dxa"/>
            <w:tcBorders>
              <w:top w:val="dotted" w:sz="4" w:space="0" w:color="auto"/>
              <w:bottom w:val="dotted" w:sz="4" w:space="0" w:color="auto"/>
            </w:tcBorders>
            <w:vAlign w:val="center"/>
          </w:tcPr>
          <w:p w14:paraId="3CEB52ED"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44BDCFC"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0A459A2C" w14:textId="77777777" w:rsidTr="00AE4023">
        <w:trPr>
          <w:cantSplit/>
          <w:trHeight w:val="268"/>
        </w:trPr>
        <w:tc>
          <w:tcPr>
            <w:tcW w:w="8506" w:type="dxa"/>
            <w:tcBorders>
              <w:top w:val="dotted" w:sz="4" w:space="0" w:color="auto"/>
              <w:bottom w:val="dotted" w:sz="4" w:space="0" w:color="auto"/>
            </w:tcBorders>
            <w:vAlign w:val="center"/>
          </w:tcPr>
          <w:p w14:paraId="729157FA" w14:textId="59CE121D" w:rsidR="0008532A"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9C2EA1" w:rsidRPr="00E95175">
              <w:rPr>
                <w:rFonts w:asciiTheme="minorEastAsia" w:hAnsiTheme="minorEastAsia" w:hint="eastAsia"/>
                <w:bCs/>
                <w:kern w:val="0"/>
                <w:sz w:val="20"/>
                <w:szCs w:val="20"/>
              </w:rPr>
              <w:t>高速道路等の高規格幹線道路は日常の物資輸送をはじめ、災害時の救援作業、地域の発展や活性化において重要な役割を果たすことから、道路網の整備拡大を図ること。</w:t>
            </w:r>
          </w:p>
        </w:tc>
        <w:tc>
          <w:tcPr>
            <w:tcW w:w="1275" w:type="dxa"/>
            <w:tcBorders>
              <w:top w:val="dotted" w:sz="4" w:space="0" w:color="auto"/>
              <w:bottom w:val="dotted" w:sz="4" w:space="0" w:color="auto"/>
            </w:tcBorders>
            <w:vAlign w:val="center"/>
          </w:tcPr>
          <w:p w14:paraId="215D24D9" w14:textId="643F4CE2"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38B18DD"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3FBBE59" w14:textId="77777777" w:rsidTr="00AE4023">
        <w:trPr>
          <w:cantSplit/>
          <w:trHeight w:val="268"/>
        </w:trPr>
        <w:tc>
          <w:tcPr>
            <w:tcW w:w="8506" w:type="dxa"/>
            <w:tcBorders>
              <w:top w:val="dotted" w:sz="4" w:space="0" w:color="auto"/>
              <w:bottom w:val="dotted" w:sz="4" w:space="0" w:color="auto"/>
            </w:tcBorders>
            <w:vAlign w:val="center"/>
          </w:tcPr>
          <w:p w14:paraId="4812DF97" w14:textId="7CFBEC33" w:rsidR="0008532A"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9C2EA1" w:rsidRPr="00E95175">
              <w:rPr>
                <w:rFonts w:asciiTheme="minorEastAsia" w:hAnsiTheme="minorEastAsia" w:hint="eastAsia"/>
                <w:bCs/>
                <w:kern w:val="0"/>
                <w:sz w:val="20"/>
                <w:szCs w:val="20"/>
              </w:rPr>
              <w:t>団地組合は、地域防災拠点（避難所や応急生活物資の供給等）の機能を担う等、地域における経済・社会インフラとしての機能をもつことから、期待される社会的役割を果たすため、卸商業団地内の再整備（特にハード面）に係る補助金創設、道路・下水道の整備、街路樹の整備、防犯カメラ・街路灯・ＡＥＤの設置、地域防災の拠点整備等に係る補助金等の支援策の創設を行うこと。</w:t>
            </w:r>
          </w:p>
        </w:tc>
        <w:tc>
          <w:tcPr>
            <w:tcW w:w="1275" w:type="dxa"/>
            <w:tcBorders>
              <w:top w:val="dotted" w:sz="4" w:space="0" w:color="auto"/>
              <w:bottom w:val="dotted" w:sz="4" w:space="0" w:color="auto"/>
            </w:tcBorders>
            <w:vAlign w:val="center"/>
          </w:tcPr>
          <w:p w14:paraId="1F64AC48" w14:textId="340A950C"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BEC5167" w14:textId="77843EAB"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AC15B19" w14:textId="77777777" w:rsidTr="00AE4023">
        <w:trPr>
          <w:cantSplit/>
          <w:trHeight w:val="268"/>
        </w:trPr>
        <w:tc>
          <w:tcPr>
            <w:tcW w:w="8506" w:type="dxa"/>
            <w:tcBorders>
              <w:top w:val="dotted" w:sz="4" w:space="0" w:color="auto"/>
              <w:bottom w:val="dotted" w:sz="4" w:space="0" w:color="auto"/>
            </w:tcBorders>
            <w:vAlign w:val="center"/>
          </w:tcPr>
          <w:p w14:paraId="587376F2" w14:textId="5A295DFB" w:rsidR="0008532A"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9C2EA1" w:rsidRPr="00E95175">
              <w:rPr>
                <w:rFonts w:asciiTheme="minorEastAsia" w:hAnsiTheme="minorEastAsia" w:hint="eastAsia"/>
                <w:bCs/>
                <w:kern w:val="0"/>
                <w:sz w:val="20"/>
                <w:szCs w:val="20"/>
              </w:rPr>
              <w:t>世界的な気候変動などによる自然災害等への対応として、食糧の安定供給に向け、老朽化した精米施設、機械設備の自動化や省エネ化を促進するための支援を行うこと。また、消費地倉庫への原料移送の推進、過疎化が進む地域の物流効率化への支援を行うこと。</w:t>
            </w:r>
          </w:p>
        </w:tc>
        <w:tc>
          <w:tcPr>
            <w:tcW w:w="1275" w:type="dxa"/>
            <w:tcBorders>
              <w:top w:val="dotted" w:sz="4" w:space="0" w:color="auto"/>
              <w:bottom w:val="dotted" w:sz="4" w:space="0" w:color="auto"/>
            </w:tcBorders>
            <w:vAlign w:val="center"/>
          </w:tcPr>
          <w:p w14:paraId="051FBE3B" w14:textId="5DFE5EB7"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D82B75D"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57FDCC2" w14:textId="77777777" w:rsidTr="00AE4023">
        <w:trPr>
          <w:cantSplit/>
          <w:trHeight w:val="268"/>
        </w:trPr>
        <w:tc>
          <w:tcPr>
            <w:tcW w:w="8506" w:type="dxa"/>
            <w:tcBorders>
              <w:top w:val="dotted" w:sz="4" w:space="0" w:color="auto"/>
              <w:bottom w:val="dotted" w:sz="4" w:space="0" w:color="auto"/>
            </w:tcBorders>
            <w:vAlign w:val="center"/>
          </w:tcPr>
          <w:p w14:paraId="57662123" w14:textId="3F71F8A9" w:rsidR="0008532A" w:rsidRPr="00E95175" w:rsidRDefault="00CF6983" w:rsidP="00DA323E">
            <w:pPr>
              <w:autoSpaceDE w:val="0"/>
              <w:autoSpaceDN w:val="0"/>
              <w:adjustRightInd w:val="0"/>
              <w:spacing w:line="276" w:lineRule="auto"/>
              <w:ind w:left="420" w:hangingChars="200" w:hanging="420"/>
              <w:jc w:val="left"/>
              <w:rPr>
                <w:rFonts w:asciiTheme="minorEastAsia" w:hAnsiTheme="minorEastAsia"/>
                <w:bCs/>
                <w:kern w:val="0"/>
                <w:sz w:val="20"/>
                <w:szCs w:val="20"/>
              </w:rPr>
            </w:pPr>
            <w:r w:rsidRPr="00E95175">
              <w:br w:type="page"/>
            </w:r>
            <w:r w:rsidR="0008532A" w:rsidRPr="00E95175">
              <w:rPr>
                <w:rFonts w:asciiTheme="minorEastAsia" w:hAnsiTheme="minorEastAsia" w:hint="eastAsia"/>
                <w:bCs/>
                <w:kern w:val="0"/>
                <w:sz w:val="20"/>
                <w:szCs w:val="20"/>
              </w:rPr>
              <w:t>２．</w:t>
            </w:r>
            <w:r w:rsidR="009C2EA1" w:rsidRPr="00E95175">
              <w:rPr>
                <w:rFonts w:asciiTheme="minorEastAsia" w:hAnsiTheme="minorEastAsia" w:hint="eastAsia"/>
                <w:bCs/>
                <w:kern w:val="0"/>
                <w:sz w:val="20"/>
                <w:szCs w:val="20"/>
              </w:rPr>
              <w:t>地域の実情を踏まえた課題の解決</w:t>
            </w:r>
          </w:p>
        </w:tc>
        <w:tc>
          <w:tcPr>
            <w:tcW w:w="1275" w:type="dxa"/>
            <w:tcBorders>
              <w:top w:val="dotted" w:sz="4" w:space="0" w:color="auto"/>
              <w:bottom w:val="dotted" w:sz="4" w:space="0" w:color="auto"/>
            </w:tcBorders>
            <w:vAlign w:val="center"/>
          </w:tcPr>
          <w:p w14:paraId="44561FD2" w14:textId="08B2061D"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9971EA7"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CCF4C31" w14:textId="77777777" w:rsidTr="00AE4023">
        <w:trPr>
          <w:cantSplit/>
          <w:trHeight w:val="268"/>
        </w:trPr>
        <w:tc>
          <w:tcPr>
            <w:tcW w:w="8506" w:type="dxa"/>
            <w:tcBorders>
              <w:top w:val="dotted" w:sz="4" w:space="0" w:color="auto"/>
              <w:bottom w:val="dotted" w:sz="4" w:space="0" w:color="auto"/>
            </w:tcBorders>
            <w:vAlign w:val="center"/>
          </w:tcPr>
          <w:p w14:paraId="2CF85AAA" w14:textId="77777777" w:rsidR="009C2EA1" w:rsidRPr="00E95175" w:rsidRDefault="0008532A" w:rsidP="009C2EA1">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9C2EA1" w:rsidRPr="00E95175">
              <w:rPr>
                <w:rFonts w:asciiTheme="minorEastAsia" w:hAnsiTheme="minorEastAsia" w:hint="eastAsia"/>
                <w:bCs/>
                <w:kern w:val="0"/>
                <w:sz w:val="20"/>
                <w:szCs w:val="20"/>
              </w:rPr>
              <w:t>原発事故からの着実な復興を実現するため、次の事項を措置すること。</w:t>
            </w:r>
          </w:p>
          <w:p w14:paraId="4EBAE42E" w14:textId="77777777" w:rsidR="009C2EA1"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① 「第２期復興・創生期間」終了後における十分な財源及び制度の確保</w:t>
            </w:r>
          </w:p>
          <w:p w14:paraId="72D089EE" w14:textId="77777777" w:rsidR="009C2EA1" w:rsidRPr="00E95175" w:rsidRDefault="009C2EA1" w:rsidP="009C2EA1">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② 除去土壌等の県外最終処分に向けた具体的な方針・工程の明示及び国民理解の更なる醸成</w:t>
            </w:r>
          </w:p>
          <w:p w14:paraId="2DD74FE8" w14:textId="77777777" w:rsidR="009C2EA1"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 xml:space="preserve">③ 廃炉作業の安全かつ着実な実施と事故や障害が発生した際の迅速かつ正確な情報開　　　　　　　</w:t>
            </w:r>
          </w:p>
          <w:p w14:paraId="45486BC4" w14:textId="3821456F" w:rsidR="009C2EA1"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 xml:space="preserve">　示</w:t>
            </w:r>
          </w:p>
          <w:p w14:paraId="71B018E7" w14:textId="6F71781B" w:rsidR="009C2EA1" w:rsidRPr="00E95175" w:rsidRDefault="009C2EA1" w:rsidP="009C2EA1">
            <w:pPr>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④ 汚染水及びＡＬＰＳ処理水漏えい防止対策、ＩＡＥＡによる安全性確認の強化等、適正管理及び安全対策の徹底並びに万全な風評対策の実施</w:t>
            </w:r>
          </w:p>
          <w:p w14:paraId="0BB85945" w14:textId="77777777" w:rsidR="009C2EA1"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⑤ 風化払拭と風評防止に向けた取組みの強化</w:t>
            </w:r>
          </w:p>
          <w:p w14:paraId="3A456F94" w14:textId="77777777" w:rsidR="009C2EA1"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⑥ 事業再建・自立支援策の継続・拡充及び住民の帰還等の促進</w:t>
            </w:r>
          </w:p>
          <w:p w14:paraId="4222874A" w14:textId="14D64D7F" w:rsidR="0008532A" w:rsidRPr="00E95175" w:rsidRDefault="009C2EA1" w:rsidP="009C2EA1">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⑦ ＡＬＰＳ処理水の放出に伴う損害を含めた原発事故損害賠償の確実かつ完全な実施</w:t>
            </w:r>
          </w:p>
        </w:tc>
        <w:tc>
          <w:tcPr>
            <w:tcW w:w="1275" w:type="dxa"/>
            <w:tcBorders>
              <w:top w:val="dotted" w:sz="4" w:space="0" w:color="auto"/>
              <w:bottom w:val="dotted" w:sz="4" w:space="0" w:color="auto"/>
            </w:tcBorders>
            <w:vAlign w:val="center"/>
          </w:tcPr>
          <w:p w14:paraId="250810F5" w14:textId="55EBA8D0"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434C3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FE646CF" w14:textId="77777777" w:rsidTr="00AE4023">
        <w:trPr>
          <w:cantSplit/>
          <w:trHeight w:val="268"/>
        </w:trPr>
        <w:tc>
          <w:tcPr>
            <w:tcW w:w="8506" w:type="dxa"/>
            <w:tcBorders>
              <w:top w:val="dotted" w:sz="4" w:space="0" w:color="auto"/>
              <w:bottom w:val="dotted" w:sz="4" w:space="0" w:color="auto"/>
            </w:tcBorders>
            <w:vAlign w:val="center"/>
          </w:tcPr>
          <w:p w14:paraId="7753A917" w14:textId="473DBBAD" w:rsidR="0008532A" w:rsidRPr="00E95175" w:rsidRDefault="0008532A" w:rsidP="009C2E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9C2EA1" w:rsidRPr="00E95175">
              <w:rPr>
                <w:rFonts w:asciiTheme="minorEastAsia" w:hAnsiTheme="minorEastAsia" w:hint="eastAsia"/>
                <w:bCs/>
                <w:kern w:val="0"/>
                <w:sz w:val="20"/>
                <w:szCs w:val="20"/>
              </w:rPr>
              <w:t>北海道新幹線札幌延伸工事の早期完成及び奥羽・羽越新幹線をはじめとする「未着工新幹線」などの早期整備と機能維持の強化を行うこと。</w:t>
            </w:r>
          </w:p>
        </w:tc>
        <w:tc>
          <w:tcPr>
            <w:tcW w:w="1275" w:type="dxa"/>
            <w:tcBorders>
              <w:top w:val="dotted" w:sz="4" w:space="0" w:color="auto"/>
              <w:bottom w:val="dotted" w:sz="4" w:space="0" w:color="auto"/>
            </w:tcBorders>
            <w:vAlign w:val="center"/>
          </w:tcPr>
          <w:p w14:paraId="68718940" w14:textId="423C1461"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61DCA49" w14:textId="6B243464"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4345977" w14:textId="77777777" w:rsidTr="00AE4023">
        <w:trPr>
          <w:cantSplit/>
          <w:trHeight w:val="268"/>
        </w:trPr>
        <w:tc>
          <w:tcPr>
            <w:tcW w:w="8506" w:type="dxa"/>
            <w:tcBorders>
              <w:top w:val="dotted" w:sz="4" w:space="0" w:color="auto"/>
              <w:bottom w:val="dotted" w:sz="4" w:space="0" w:color="auto"/>
            </w:tcBorders>
            <w:vAlign w:val="center"/>
          </w:tcPr>
          <w:p w14:paraId="2F4AF347" w14:textId="4565B5B4" w:rsidR="0008532A" w:rsidRPr="00E95175" w:rsidRDefault="0008532A" w:rsidP="00B82AC0">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（３）</w:t>
            </w:r>
            <w:r w:rsidR="009C2EA1" w:rsidRPr="00E95175">
              <w:rPr>
                <w:rFonts w:asciiTheme="minorEastAsia" w:hAnsiTheme="minorEastAsia" w:hint="eastAsia"/>
                <w:bCs/>
                <w:kern w:val="0"/>
                <w:sz w:val="20"/>
                <w:szCs w:val="20"/>
              </w:rPr>
              <w:t>国際リニアコライダー（ＩＬＣ）について、米国・欧州等の海外関係国との経費分担、研究分担、建設設計等の国際調整、国際協力を進め、早期に日本誘致を正式に決定すること。</w:t>
            </w:r>
          </w:p>
        </w:tc>
        <w:tc>
          <w:tcPr>
            <w:tcW w:w="1275" w:type="dxa"/>
            <w:tcBorders>
              <w:top w:val="dotted" w:sz="4" w:space="0" w:color="auto"/>
              <w:bottom w:val="dotted" w:sz="4" w:space="0" w:color="auto"/>
            </w:tcBorders>
            <w:vAlign w:val="center"/>
          </w:tcPr>
          <w:p w14:paraId="311FA7AF" w14:textId="165F3ABF"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BAAD82F" w14:textId="7927458D"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614A41A" w14:textId="77777777" w:rsidTr="00AE4023">
        <w:trPr>
          <w:cantSplit/>
          <w:trHeight w:val="268"/>
        </w:trPr>
        <w:tc>
          <w:tcPr>
            <w:tcW w:w="8506" w:type="dxa"/>
            <w:tcBorders>
              <w:top w:val="dotted" w:sz="4" w:space="0" w:color="auto"/>
              <w:bottom w:val="dotted" w:sz="4" w:space="0" w:color="auto"/>
            </w:tcBorders>
            <w:vAlign w:val="center"/>
          </w:tcPr>
          <w:p w14:paraId="45571AE2" w14:textId="0A3E393D" w:rsidR="0008532A" w:rsidRPr="00E95175" w:rsidRDefault="0008532A" w:rsidP="00B82AC0">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w:t>
            </w:r>
            <w:r w:rsidR="00B82AC0" w:rsidRPr="00E95175">
              <w:rPr>
                <w:rFonts w:asciiTheme="minorEastAsia" w:hAnsiTheme="minorEastAsia" w:hint="eastAsia"/>
                <w:bCs/>
                <w:kern w:val="0"/>
                <w:sz w:val="20"/>
                <w:szCs w:val="20"/>
              </w:rPr>
              <w:t>中小企業組合等連携組織を柱に据えたコンソーシアムを構築し、「ローカル・ゼブラ組合」の創出・育成に係る実証事業を創設すること。</w:t>
            </w:r>
          </w:p>
        </w:tc>
        <w:tc>
          <w:tcPr>
            <w:tcW w:w="1275" w:type="dxa"/>
            <w:tcBorders>
              <w:top w:val="dotted" w:sz="4" w:space="0" w:color="auto"/>
              <w:bottom w:val="dotted" w:sz="4" w:space="0" w:color="auto"/>
            </w:tcBorders>
            <w:vAlign w:val="center"/>
          </w:tcPr>
          <w:p w14:paraId="10532F71" w14:textId="731B3907"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707ECD0"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07AADDE" w14:textId="77777777" w:rsidTr="00AE4023">
        <w:trPr>
          <w:cantSplit/>
          <w:trHeight w:val="268"/>
        </w:trPr>
        <w:tc>
          <w:tcPr>
            <w:tcW w:w="8506" w:type="dxa"/>
            <w:tcBorders>
              <w:top w:val="dotted" w:sz="4" w:space="0" w:color="auto"/>
              <w:bottom w:val="dotted" w:sz="4" w:space="0" w:color="auto"/>
            </w:tcBorders>
            <w:vAlign w:val="center"/>
          </w:tcPr>
          <w:p w14:paraId="6E7920A8" w14:textId="29D429B5" w:rsidR="0008532A" w:rsidRPr="00E95175" w:rsidRDefault="0008532A" w:rsidP="00B82AC0">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（５）</w:t>
            </w:r>
            <w:r w:rsidR="00B82AC0" w:rsidRPr="00E95175">
              <w:rPr>
                <w:rFonts w:asciiTheme="minorEastAsia" w:hAnsiTheme="minorEastAsia" w:hint="eastAsia"/>
                <w:bCs/>
                <w:kern w:val="0"/>
                <w:sz w:val="20"/>
                <w:szCs w:val="20"/>
              </w:rPr>
              <w:t>アジア圏観光客誘致拡大並びに観光復興への取組みを強力に支援するための措置を講じること。</w:t>
            </w:r>
          </w:p>
        </w:tc>
        <w:tc>
          <w:tcPr>
            <w:tcW w:w="1275" w:type="dxa"/>
            <w:tcBorders>
              <w:top w:val="dotted" w:sz="4" w:space="0" w:color="auto"/>
              <w:bottom w:val="dotted" w:sz="4" w:space="0" w:color="auto"/>
            </w:tcBorders>
            <w:vAlign w:val="center"/>
          </w:tcPr>
          <w:p w14:paraId="2AFD9853" w14:textId="672BB34F"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2624EE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3BED260" w14:textId="77777777" w:rsidTr="00AE4023">
        <w:trPr>
          <w:cantSplit/>
          <w:trHeight w:val="268"/>
        </w:trPr>
        <w:tc>
          <w:tcPr>
            <w:tcW w:w="8506" w:type="dxa"/>
            <w:tcBorders>
              <w:top w:val="dotted" w:sz="4" w:space="0" w:color="auto"/>
              <w:bottom w:val="dotted" w:sz="4" w:space="0" w:color="auto"/>
            </w:tcBorders>
            <w:vAlign w:val="center"/>
          </w:tcPr>
          <w:p w14:paraId="08AF8145" w14:textId="4D92FBB5" w:rsidR="0008532A" w:rsidRPr="00E95175" w:rsidRDefault="0008532A"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（６）</w:t>
            </w:r>
            <w:r w:rsidR="00B82AC0" w:rsidRPr="00E95175">
              <w:rPr>
                <w:rFonts w:asciiTheme="minorEastAsia" w:hAnsiTheme="minorEastAsia" w:hint="eastAsia"/>
                <w:bCs/>
                <w:kern w:val="0"/>
                <w:sz w:val="20"/>
                <w:szCs w:val="20"/>
              </w:rPr>
              <w:t>九州・沖縄地域における広域交通ネットワーク、総合的交通網の整備の早期着実な推進を図ること。</w:t>
            </w:r>
          </w:p>
        </w:tc>
        <w:tc>
          <w:tcPr>
            <w:tcW w:w="1275" w:type="dxa"/>
            <w:tcBorders>
              <w:top w:val="dotted" w:sz="4" w:space="0" w:color="auto"/>
              <w:bottom w:val="dotted" w:sz="4" w:space="0" w:color="auto"/>
            </w:tcBorders>
            <w:vAlign w:val="center"/>
          </w:tcPr>
          <w:p w14:paraId="4FFEE8BE" w14:textId="1B586FD9"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1339A9B" w14:textId="77777777" w:rsidR="0008532A" w:rsidRPr="00E95175" w:rsidRDefault="0008532A" w:rsidP="003B7B4B">
            <w:pPr>
              <w:spacing w:line="276" w:lineRule="auto"/>
              <w:jc w:val="center"/>
              <w:rPr>
                <w:rFonts w:asciiTheme="minorEastAsia" w:hAnsiTheme="minorEastAsia"/>
                <w:color w:val="FF0000"/>
                <w:sz w:val="18"/>
                <w:szCs w:val="18"/>
              </w:rPr>
            </w:pPr>
          </w:p>
        </w:tc>
      </w:tr>
      <w:tr w:rsidR="00CF6983" w:rsidRPr="00E95175" w14:paraId="52D3A05E" w14:textId="77777777" w:rsidTr="00AE4023">
        <w:trPr>
          <w:cantSplit/>
          <w:trHeight w:val="268"/>
        </w:trPr>
        <w:tc>
          <w:tcPr>
            <w:tcW w:w="8506" w:type="dxa"/>
            <w:tcBorders>
              <w:top w:val="dotted" w:sz="4" w:space="0" w:color="auto"/>
              <w:bottom w:val="dotted" w:sz="4" w:space="0" w:color="auto"/>
            </w:tcBorders>
          </w:tcPr>
          <w:p w14:paraId="65FBE089" w14:textId="77777777" w:rsidR="00CF6983" w:rsidRPr="00E95175" w:rsidRDefault="00CF6983" w:rsidP="00DA323E">
            <w:pPr>
              <w:spacing w:line="276" w:lineRule="auto"/>
              <w:ind w:left="400" w:hangingChars="200" w:hanging="400"/>
              <w:jc w:val="left"/>
              <w:rPr>
                <w:rFonts w:asciiTheme="minorEastAsia" w:hAnsiTheme="minorEastAsia"/>
                <w:bCs/>
                <w:kern w:val="0"/>
                <w:sz w:val="20"/>
                <w:szCs w:val="20"/>
              </w:rPr>
            </w:pPr>
          </w:p>
        </w:tc>
        <w:tc>
          <w:tcPr>
            <w:tcW w:w="1275" w:type="dxa"/>
            <w:tcBorders>
              <w:top w:val="dotted" w:sz="4" w:space="0" w:color="auto"/>
              <w:bottom w:val="dotted" w:sz="4" w:space="0" w:color="auto"/>
            </w:tcBorders>
            <w:vAlign w:val="center"/>
          </w:tcPr>
          <w:p w14:paraId="0AE1D4CB" w14:textId="77777777" w:rsidR="00CF6983" w:rsidRPr="00E95175" w:rsidRDefault="00CF698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4AD2E3D" w14:textId="77777777" w:rsidR="00CF6983" w:rsidRPr="00E95175" w:rsidRDefault="00CF6983" w:rsidP="003B7B4B">
            <w:pPr>
              <w:spacing w:line="276" w:lineRule="auto"/>
              <w:jc w:val="center"/>
              <w:rPr>
                <w:rFonts w:asciiTheme="minorEastAsia" w:hAnsiTheme="minorEastAsia"/>
                <w:color w:val="FF0000"/>
                <w:sz w:val="18"/>
                <w:szCs w:val="18"/>
              </w:rPr>
            </w:pPr>
          </w:p>
        </w:tc>
      </w:tr>
      <w:tr w:rsidR="0008532A" w:rsidRPr="00E95175" w14:paraId="45EA405F" w14:textId="77777777" w:rsidTr="00AE4023">
        <w:trPr>
          <w:cantSplit/>
          <w:trHeight w:val="913"/>
        </w:trPr>
        <w:tc>
          <w:tcPr>
            <w:tcW w:w="8506" w:type="dxa"/>
            <w:tcBorders>
              <w:top w:val="single" w:sz="4" w:space="0" w:color="auto"/>
              <w:bottom w:val="single" w:sz="4" w:space="0" w:color="auto"/>
            </w:tcBorders>
            <w:vAlign w:val="center"/>
          </w:tcPr>
          <w:p w14:paraId="7E874F17" w14:textId="53FE5913" w:rsidR="0008532A" w:rsidRPr="00E95175" w:rsidRDefault="0008532A" w:rsidP="00DA323E">
            <w:pPr>
              <w:spacing w:line="276" w:lineRule="auto"/>
              <w:jc w:val="left"/>
              <w:rPr>
                <w:rFonts w:asciiTheme="minorEastAsia" w:hAnsiTheme="minorEastAsia"/>
                <w:b/>
                <w:color w:val="0070C0"/>
                <w:kern w:val="0"/>
                <w:szCs w:val="21"/>
              </w:rPr>
            </w:pPr>
            <w:r w:rsidRPr="00E95175">
              <w:rPr>
                <w:rFonts w:asciiTheme="minorEastAsia" w:hAnsiTheme="minorEastAsia" w:hint="eastAsia"/>
                <w:b/>
                <w:color w:val="0070C0"/>
                <w:kern w:val="0"/>
                <w:szCs w:val="21"/>
              </w:rPr>
              <w:t xml:space="preserve">＜ </w:t>
            </w:r>
            <w:r w:rsidRPr="00E95175">
              <w:rPr>
                <w:rFonts w:asciiTheme="minorEastAsia" w:hAnsiTheme="minorEastAsia" w:hint="eastAsia"/>
                <w:b/>
                <w:color w:val="0070C0"/>
                <w:szCs w:val="21"/>
              </w:rPr>
              <w:t xml:space="preserve">労働 </w:t>
            </w:r>
            <w:r w:rsidRPr="00E95175">
              <w:rPr>
                <w:rFonts w:asciiTheme="minorEastAsia" w:hAnsiTheme="minorEastAsia" w:hint="eastAsia"/>
                <w:b/>
                <w:color w:val="0070C0"/>
                <w:kern w:val="0"/>
                <w:szCs w:val="21"/>
              </w:rPr>
              <w:t>＞</w:t>
            </w:r>
          </w:p>
          <w:p w14:paraId="5C7EA22E" w14:textId="248628D0" w:rsidR="0008532A" w:rsidRPr="00E95175" w:rsidRDefault="0008532A" w:rsidP="00013003">
            <w:pPr>
              <w:spacing w:line="276" w:lineRule="auto"/>
              <w:jc w:val="left"/>
              <w:rPr>
                <w:rFonts w:asciiTheme="minorEastAsia" w:hAnsiTheme="minorEastAsia"/>
                <w:b/>
                <w:kern w:val="0"/>
                <w:sz w:val="20"/>
                <w:szCs w:val="20"/>
              </w:rPr>
            </w:pPr>
            <w:r w:rsidRPr="00E95175">
              <w:rPr>
                <w:rFonts w:asciiTheme="minorEastAsia" w:hAnsiTheme="minorEastAsia" w:hint="eastAsia"/>
                <w:b/>
                <w:kern w:val="0"/>
                <w:szCs w:val="21"/>
              </w:rPr>
              <w:t>Ⅱ．</w:t>
            </w:r>
            <w:r w:rsidR="00013003" w:rsidRPr="00E95175">
              <w:rPr>
                <w:rFonts w:asciiTheme="minorEastAsia" w:hAnsiTheme="minorEastAsia" w:hint="eastAsia"/>
                <w:b/>
                <w:kern w:val="0"/>
                <w:szCs w:val="21"/>
              </w:rPr>
              <w:t>中小企業・小規模事業者の実態を踏まえた労働･雇用・社会保険料対策の推進</w:t>
            </w:r>
          </w:p>
        </w:tc>
        <w:tc>
          <w:tcPr>
            <w:tcW w:w="1275" w:type="dxa"/>
            <w:tcBorders>
              <w:top w:val="single" w:sz="4" w:space="0" w:color="auto"/>
              <w:bottom w:val="single" w:sz="4" w:space="0" w:color="auto"/>
            </w:tcBorders>
            <w:vAlign w:val="center"/>
          </w:tcPr>
          <w:p w14:paraId="5A1ECFAE"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312DD251" w14:textId="7B9071E1"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0B9CB47B" w14:textId="77777777" w:rsidTr="00AE4023">
        <w:trPr>
          <w:cantSplit/>
          <w:trHeight w:val="557"/>
        </w:trPr>
        <w:tc>
          <w:tcPr>
            <w:tcW w:w="8506" w:type="dxa"/>
            <w:tcBorders>
              <w:top w:val="single" w:sz="4" w:space="0" w:color="auto"/>
              <w:bottom w:val="dotted" w:sz="4" w:space="0" w:color="auto"/>
            </w:tcBorders>
            <w:vAlign w:val="center"/>
          </w:tcPr>
          <w:p w14:paraId="2A0BCDAC" w14:textId="6D7988EE" w:rsidR="0008532A" w:rsidRPr="00E95175" w:rsidRDefault="0008532A" w:rsidP="00DA323E">
            <w:pPr>
              <w:spacing w:line="276" w:lineRule="auto"/>
              <w:jc w:val="left"/>
              <w:rPr>
                <w:rFonts w:asciiTheme="minorEastAsia" w:hAnsiTheme="minorEastAsia"/>
                <w:b/>
                <w:kern w:val="0"/>
                <w:sz w:val="20"/>
                <w:szCs w:val="20"/>
              </w:rPr>
            </w:pPr>
            <w:r w:rsidRPr="00E95175">
              <w:rPr>
                <w:rFonts w:asciiTheme="minorEastAsia" w:hAnsiTheme="minorEastAsia" w:hint="eastAsia"/>
                <w:b/>
                <w:kern w:val="0"/>
                <w:sz w:val="20"/>
                <w:szCs w:val="20"/>
              </w:rPr>
              <w:t>１．</w:t>
            </w:r>
            <w:r w:rsidR="00013003" w:rsidRPr="00E95175">
              <w:rPr>
                <w:rFonts w:asciiTheme="minorEastAsia" w:hAnsiTheme="minorEastAsia" w:hint="eastAsia"/>
                <w:b/>
                <w:kern w:val="0"/>
                <w:sz w:val="20"/>
                <w:szCs w:val="20"/>
              </w:rPr>
              <w:t>最低賃金制度の適切な運用・在り方</w:t>
            </w:r>
          </w:p>
        </w:tc>
        <w:tc>
          <w:tcPr>
            <w:tcW w:w="1275" w:type="dxa"/>
            <w:tcBorders>
              <w:top w:val="single" w:sz="4" w:space="0" w:color="auto"/>
              <w:bottom w:val="dotted" w:sz="4" w:space="0" w:color="auto"/>
            </w:tcBorders>
            <w:vAlign w:val="center"/>
          </w:tcPr>
          <w:p w14:paraId="5CB88247"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728C4E17"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B4985D6" w14:textId="77777777" w:rsidTr="00AE4023">
        <w:trPr>
          <w:cantSplit/>
          <w:trHeight w:val="340"/>
        </w:trPr>
        <w:tc>
          <w:tcPr>
            <w:tcW w:w="8506" w:type="dxa"/>
            <w:tcBorders>
              <w:top w:val="dotted" w:sz="4" w:space="0" w:color="auto"/>
              <w:bottom w:val="dotted" w:sz="4" w:space="0" w:color="auto"/>
            </w:tcBorders>
            <w:vAlign w:val="center"/>
          </w:tcPr>
          <w:p w14:paraId="5CB516F2" w14:textId="2EFC4437"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dotted" w:sz="4" w:space="0" w:color="auto"/>
              <w:bottom w:val="dotted" w:sz="4" w:space="0" w:color="auto"/>
            </w:tcBorders>
            <w:vAlign w:val="center"/>
          </w:tcPr>
          <w:p w14:paraId="2B990E57"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391CBE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FF74DA2" w14:textId="77777777" w:rsidTr="00AE4023">
        <w:trPr>
          <w:cantSplit/>
          <w:trHeight w:val="268"/>
        </w:trPr>
        <w:tc>
          <w:tcPr>
            <w:tcW w:w="8506" w:type="dxa"/>
            <w:tcBorders>
              <w:top w:val="dotted" w:sz="4" w:space="0" w:color="auto"/>
              <w:bottom w:val="dotted" w:sz="4" w:space="0" w:color="auto"/>
            </w:tcBorders>
            <w:vAlign w:val="center"/>
          </w:tcPr>
          <w:p w14:paraId="777BF023" w14:textId="7598EF0B" w:rsidR="0008532A" w:rsidRPr="00E95175" w:rsidRDefault="0008532A" w:rsidP="00013003">
            <w:pPr>
              <w:autoSpaceDE w:val="0"/>
              <w:autoSpaceDN w:val="0"/>
              <w:adjustRightInd w:val="0"/>
              <w:spacing w:line="276" w:lineRule="auto"/>
              <w:ind w:left="500" w:hangingChars="250" w:hanging="5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13003" w:rsidRPr="00E95175">
              <w:rPr>
                <w:rFonts w:asciiTheme="minorEastAsia" w:hAnsiTheme="minorEastAsia" w:hint="eastAsia"/>
                <w:bCs/>
                <w:kern w:val="0"/>
                <w:sz w:val="20"/>
                <w:szCs w:val="20"/>
              </w:rPr>
              <w:t>最低賃金は、中央最低賃金審議会及び地方最低賃金審議会において三要素のデータに基づく審議により決定し、最低賃金法の原則を今後も遵守し合理的で納得感のあるものとすること。</w:t>
            </w:r>
          </w:p>
        </w:tc>
        <w:tc>
          <w:tcPr>
            <w:tcW w:w="1275" w:type="dxa"/>
            <w:tcBorders>
              <w:top w:val="dotted" w:sz="4" w:space="0" w:color="auto"/>
              <w:bottom w:val="dotted" w:sz="4" w:space="0" w:color="auto"/>
            </w:tcBorders>
            <w:vAlign w:val="center"/>
          </w:tcPr>
          <w:p w14:paraId="08024DD9" w14:textId="607F2A5E"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EC5A929" w14:textId="14583C28" w:rsidR="0008532A" w:rsidRPr="00E95175" w:rsidRDefault="00241E95"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35C09E08" w14:textId="77777777" w:rsidTr="00AE4023">
        <w:trPr>
          <w:cantSplit/>
          <w:trHeight w:val="268"/>
        </w:trPr>
        <w:tc>
          <w:tcPr>
            <w:tcW w:w="8506" w:type="dxa"/>
            <w:tcBorders>
              <w:top w:val="dotted" w:sz="4" w:space="0" w:color="auto"/>
              <w:bottom w:val="dotted" w:sz="4" w:space="0" w:color="auto"/>
            </w:tcBorders>
            <w:vAlign w:val="center"/>
          </w:tcPr>
          <w:p w14:paraId="15D3A1BE" w14:textId="0F272EC1" w:rsidR="0008532A" w:rsidRPr="00E95175" w:rsidRDefault="0008532A"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013003" w:rsidRPr="00E95175">
              <w:rPr>
                <w:rFonts w:asciiTheme="minorEastAsia" w:hAnsiTheme="minorEastAsia" w:hint="eastAsia"/>
                <w:bCs/>
                <w:kern w:val="0"/>
                <w:sz w:val="20"/>
                <w:szCs w:val="20"/>
              </w:rPr>
              <w:t>地方最低賃金審議会における審議では、地域の実態や中小企業・小規模事業者の支払能力を踏まえて最低賃金を決定し、隣接地域の事情等に配意しないこと。</w:t>
            </w:r>
          </w:p>
        </w:tc>
        <w:tc>
          <w:tcPr>
            <w:tcW w:w="1275" w:type="dxa"/>
            <w:tcBorders>
              <w:top w:val="dotted" w:sz="4" w:space="0" w:color="auto"/>
              <w:bottom w:val="dotted" w:sz="4" w:space="0" w:color="auto"/>
            </w:tcBorders>
            <w:vAlign w:val="center"/>
          </w:tcPr>
          <w:p w14:paraId="149AF113" w14:textId="3F738C64"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E657830" w14:textId="1ACCA783" w:rsidR="0008532A" w:rsidRPr="00E95175" w:rsidRDefault="0008532A" w:rsidP="003B7B4B">
            <w:pPr>
              <w:spacing w:line="276" w:lineRule="auto"/>
              <w:jc w:val="center"/>
              <w:rPr>
                <w:rFonts w:asciiTheme="minorEastAsia" w:hAnsiTheme="minorEastAsia"/>
                <w:color w:val="FF0000"/>
                <w:sz w:val="18"/>
                <w:szCs w:val="18"/>
              </w:rPr>
            </w:pPr>
          </w:p>
        </w:tc>
      </w:tr>
      <w:tr w:rsidR="00013003" w:rsidRPr="00E95175" w14:paraId="740B25CB" w14:textId="77777777" w:rsidTr="00AE4023">
        <w:trPr>
          <w:cantSplit/>
          <w:trHeight w:val="268"/>
        </w:trPr>
        <w:tc>
          <w:tcPr>
            <w:tcW w:w="8506" w:type="dxa"/>
            <w:tcBorders>
              <w:top w:val="dotted" w:sz="4" w:space="0" w:color="auto"/>
              <w:bottom w:val="dotted" w:sz="4" w:space="0" w:color="auto"/>
            </w:tcBorders>
            <w:vAlign w:val="center"/>
          </w:tcPr>
          <w:p w14:paraId="689A27EA" w14:textId="0AF7CFCE" w:rsidR="00013003" w:rsidRPr="00E95175" w:rsidRDefault="00013003"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（３）改定後最低賃金の発効日は事業者の準備期間、就業調整の影響等も踏まえ地方最低賃金審議会で審議し柔軟に決定すること。</w:t>
            </w:r>
          </w:p>
        </w:tc>
        <w:tc>
          <w:tcPr>
            <w:tcW w:w="1275" w:type="dxa"/>
            <w:tcBorders>
              <w:top w:val="dotted" w:sz="4" w:space="0" w:color="auto"/>
              <w:bottom w:val="dotted" w:sz="4" w:space="0" w:color="auto"/>
            </w:tcBorders>
            <w:vAlign w:val="center"/>
          </w:tcPr>
          <w:p w14:paraId="7CFA3936" w14:textId="32503191"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671BA77" w14:textId="77777777" w:rsidR="00013003" w:rsidRPr="00E95175" w:rsidRDefault="00013003" w:rsidP="003B7B4B">
            <w:pPr>
              <w:spacing w:line="276" w:lineRule="auto"/>
              <w:jc w:val="center"/>
              <w:rPr>
                <w:rFonts w:asciiTheme="minorEastAsia" w:hAnsiTheme="minorEastAsia"/>
                <w:color w:val="FF0000"/>
                <w:sz w:val="18"/>
                <w:szCs w:val="18"/>
              </w:rPr>
            </w:pPr>
          </w:p>
        </w:tc>
      </w:tr>
      <w:tr w:rsidR="0008532A" w:rsidRPr="00E95175" w14:paraId="56913888" w14:textId="77777777" w:rsidTr="00AE4023">
        <w:trPr>
          <w:cantSplit/>
          <w:trHeight w:val="268"/>
        </w:trPr>
        <w:tc>
          <w:tcPr>
            <w:tcW w:w="8506" w:type="dxa"/>
            <w:tcBorders>
              <w:top w:val="dotted" w:sz="4" w:space="0" w:color="auto"/>
              <w:bottom w:val="dotted" w:sz="4" w:space="0" w:color="auto"/>
            </w:tcBorders>
            <w:vAlign w:val="center"/>
          </w:tcPr>
          <w:p w14:paraId="73EAA43F" w14:textId="2E6E3999" w:rsidR="0008532A" w:rsidRPr="00E95175" w:rsidRDefault="0089024E" w:rsidP="00DA323E">
            <w:pPr>
              <w:autoSpaceDE w:val="0"/>
              <w:autoSpaceDN w:val="0"/>
              <w:adjustRightInd w:val="0"/>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619111FF" w14:textId="4C9FD685"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7E63BC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23A2ED4" w14:textId="77777777" w:rsidTr="00AE4023">
        <w:trPr>
          <w:cantSplit/>
          <w:trHeight w:val="340"/>
        </w:trPr>
        <w:tc>
          <w:tcPr>
            <w:tcW w:w="8506" w:type="dxa"/>
            <w:tcBorders>
              <w:top w:val="dotted" w:sz="4" w:space="0" w:color="auto"/>
              <w:bottom w:val="dotted" w:sz="4" w:space="0" w:color="auto"/>
            </w:tcBorders>
            <w:vAlign w:val="center"/>
          </w:tcPr>
          <w:p w14:paraId="0A900E9E" w14:textId="64804F7F" w:rsidR="0008532A" w:rsidRPr="00E95175" w:rsidRDefault="0089024E"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w:t>
            </w:r>
            <w:r w:rsidR="00013003" w:rsidRPr="00E95175">
              <w:rPr>
                <w:rFonts w:asciiTheme="minorEastAsia" w:hAnsiTheme="minorEastAsia" w:cs="ＭＳゴシック" w:hint="eastAsia"/>
                <w:kern w:val="0"/>
                <w:sz w:val="20"/>
                <w:szCs w:val="20"/>
              </w:rPr>
              <w:t>地域・産業の実情に合った最低賃金制度の在り方</w:t>
            </w:r>
          </w:p>
        </w:tc>
        <w:tc>
          <w:tcPr>
            <w:tcW w:w="1275" w:type="dxa"/>
            <w:tcBorders>
              <w:top w:val="dotted" w:sz="4" w:space="0" w:color="auto"/>
              <w:bottom w:val="dotted" w:sz="4" w:space="0" w:color="auto"/>
            </w:tcBorders>
            <w:vAlign w:val="center"/>
          </w:tcPr>
          <w:p w14:paraId="754FBE75"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3965D21B"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CC0C1BC" w14:textId="77777777" w:rsidTr="00AE4023">
        <w:trPr>
          <w:cantSplit/>
          <w:trHeight w:val="268"/>
        </w:trPr>
        <w:tc>
          <w:tcPr>
            <w:tcW w:w="8506" w:type="dxa"/>
            <w:tcBorders>
              <w:top w:val="dotted" w:sz="4" w:space="0" w:color="auto"/>
              <w:bottom w:val="dotted" w:sz="4" w:space="0" w:color="auto"/>
            </w:tcBorders>
            <w:vAlign w:val="center"/>
          </w:tcPr>
          <w:p w14:paraId="2884F76A" w14:textId="1686FD03"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013003" w:rsidRPr="00E95175">
              <w:rPr>
                <w:rFonts w:asciiTheme="minorEastAsia" w:hAnsiTheme="minorEastAsia" w:hint="eastAsia"/>
                <w:bCs/>
                <w:kern w:val="0"/>
                <w:sz w:val="20"/>
                <w:szCs w:val="20"/>
              </w:rPr>
              <w:t>最低賃金の決定は地域の実情に合ったものとするべきであり全国一律化はしないこと。</w:t>
            </w:r>
          </w:p>
        </w:tc>
        <w:tc>
          <w:tcPr>
            <w:tcW w:w="1275" w:type="dxa"/>
            <w:tcBorders>
              <w:top w:val="dotted" w:sz="4" w:space="0" w:color="auto"/>
              <w:bottom w:val="dotted" w:sz="4" w:space="0" w:color="auto"/>
            </w:tcBorders>
            <w:vAlign w:val="center"/>
          </w:tcPr>
          <w:p w14:paraId="79D7BE29" w14:textId="4D682AC8"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79924DD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82208CD" w14:textId="77777777" w:rsidTr="00AE4023">
        <w:trPr>
          <w:cantSplit/>
          <w:trHeight w:val="268"/>
        </w:trPr>
        <w:tc>
          <w:tcPr>
            <w:tcW w:w="8506" w:type="dxa"/>
            <w:tcBorders>
              <w:top w:val="dotted" w:sz="4" w:space="0" w:color="auto"/>
              <w:bottom w:val="dotted" w:sz="4" w:space="0" w:color="auto"/>
            </w:tcBorders>
            <w:vAlign w:val="center"/>
          </w:tcPr>
          <w:p w14:paraId="232ADCBE" w14:textId="1DF20BB4"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013003" w:rsidRPr="00E95175">
              <w:rPr>
                <w:rFonts w:asciiTheme="minorEastAsia" w:hAnsiTheme="minorEastAsia" w:hint="eastAsia"/>
                <w:bCs/>
                <w:kern w:val="0"/>
                <w:sz w:val="20"/>
                <w:szCs w:val="20"/>
              </w:rPr>
              <w:t>産業別に設定される特定最低賃金は、廃止を念頭に在り方を検討すること。</w:t>
            </w:r>
          </w:p>
        </w:tc>
        <w:tc>
          <w:tcPr>
            <w:tcW w:w="1275" w:type="dxa"/>
            <w:tcBorders>
              <w:top w:val="dotted" w:sz="4" w:space="0" w:color="auto"/>
              <w:bottom w:val="dotted" w:sz="4" w:space="0" w:color="auto"/>
            </w:tcBorders>
            <w:vAlign w:val="center"/>
          </w:tcPr>
          <w:p w14:paraId="7BA6ED0C" w14:textId="716B1F91" w:rsidR="0008532A"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663A79D" w14:textId="3D4C5660" w:rsidR="0008532A" w:rsidRPr="00E95175" w:rsidRDefault="0008532A" w:rsidP="003B7B4B">
            <w:pPr>
              <w:spacing w:line="276" w:lineRule="auto"/>
              <w:jc w:val="center"/>
              <w:rPr>
                <w:rFonts w:asciiTheme="minorEastAsia" w:hAnsiTheme="minorEastAsia"/>
                <w:color w:val="FF0000"/>
                <w:sz w:val="18"/>
                <w:szCs w:val="18"/>
              </w:rPr>
            </w:pPr>
          </w:p>
        </w:tc>
      </w:tr>
      <w:tr w:rsidR="00013003" w:rsidRPr="00E95175" w14:paraId="1711DA37" w14:textId="77777777" w:rsidTr="00AE4023">
        <w:trPr>
          <w:cantSplit/>
          <w:trHeight w:val="268"/>
        </w:trPr>
        <w:tc>
          <w:tcPr>
            <w:tcW w:w="8506" w:type="dxa"/>
            <w:tcBorders>
              <w:top w:val="dotted" w:sz="4" w:space="0" w:color="auto"/>
              <w:bottom w:val="dotted" w:sz="4" w:space="0" w:color="auto"/>
            </w:tcBorders>
            <w:vAlign w:val="center"/>
          </w:tcPr>
          <w:p w14:paraId="2531ECC1" w14:textId="29050375" w:rsidR="00013003" w:rsidRPr="00E95175" w:rsidRDefault="00013003" w:rsidP="00DA323E">
            <w:pPr>
              <w:autoSpaceDE w:val="0"/>
              <w:autoSpaceDN w:val="0"/>
              <w:adjustRightInd w:val="0"/>
              <w:spacing w:line="276" w:lineRule="auto"/>
              <w:ind w:left="402" w:hangingChars="200" w:hanging="402"/>
              <w:jc w:val="left"/>
              <w:rPr>
                <w:rFonts w:asciiTheme="minorEastAsia" w:hAnsiTheme="minorEastAsia"/>
                <w:bCs/>
                <w:kern w:val="0"/>
                <w:sz w:val="20"/>
                <w:szCs w:val="20"/>
              </w:rPr>
            </w:pPr>
            <w:r w:rsidRPr="00E95175">
              <w:rPr>
                <w:rFonts w:asciiTheme="minorEastAsia" w:hAnsiTheme="minorEastAsia" w:hint="eastAsia"/>
                <w:b/>
                <w:kern w:val="0"/>
                <w:sz w:val="20"/>
                <w:szCs w:val="20"/>
              </w:rPr>
              <w:t>２．外国人技能実習制度から育成就労制度への円滑な移行の推進</w:t>
            </w:r>
          </w:p>
        </w:tc>
        <w:tc>
          <w:tcPr>
            <w:tcW w:w="1275" w:type="dxa"/>
            <w:tcBorders>
              <w:top w:val="dotted" w:sz="4" w:space="0" w:color="auto"/>
              <w:bottom w:val="dotted" w:sz="4" w:space="0" w:color="auto"/>
            </w:tcBorders>
            <w:vAlign w:val="center"/>
          </w:tcPr>
          <w:p w14:paraId="4AC8FBD6" w14:textId="69B7B694"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04F3C67A"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41D6D115" w14:textId="77777777" w:rsidTr="00AE4023">
        <w:trPr>
          <w:cantSplit/>
          <w:trHeight w:val="268"/>
        </w:trPr>
        <w:tc>
          <w:tcPr>
            <w:tcW w:w="8506" w:type="dxa"/>
            <w:tcBorders>
              <w:top w:val="dotted" w:sz="4" w:space="0" w:color="auto"/>
              <w:bottom w:val="dotted" w:sz="4" w:space="0" w:color="auto"/>
            </w:tcBorders>
            <w:vAlign w:val="center"/>
          </w:tcPr>
          <w:p w14:paraId="72BEB181" w14:textId="1E0EF610" w:rsidR="00013003" w:rsidRPr="00E95175" w:rsidRDefault="00013003"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dotted" w:sz="4" w:space="0" w:color="auto"/>
              <w:bottom w:val="dotted" w:sz="4" w:space="0" w:color="auto"/>
            </w:tcBorders>
            <w:vAlign w:val="center"/>
          </w:tcPr>
          <w:p w14:paraId="2F0F17BD" w14:textId="1AE48A8C"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31E05F1"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13E3C48A" w14:textId="77777777" w:rsidTr="00AE4023">
        <w:trPr>
          <w:cantSplit/>
          <w:trHeight w:val="268"/>
        </w:trPr>
        <w:tc>
          <w:tcPr>
            <w:tcW w:w="8506" w:type="dxa"/>
            <w:tcBorders>
              <w:top w:val="dotted" w:sz="4" w:space="0" w:color="auto"/>
              <w:bottom w:val="dotted" w:sz="4" w:space="0" w:color="auto"/>
            </w:tcBorders>
            <w:vAlign w:val="center"/>
          </w:tcPr>
          <w:p w14:paraId="1AB683BF" w14:textId="14C96F43" w:rsidR="00013003" w:rsidRPr="00E95175" w:rsidRDefault="00013003" w:rsidP="00013003">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育成就労産業分野は、施行までに現行の技能実習制度２号移行対象職種を全て網羅するよう設定し、特定産業分野は、業所管省庁が生産性向上支援策、人材確保支援策を講じてもなお人手不足感の強い分野・業務について順次設定すること。</w:t>
            </w:r>
          </w:p>
          <w:p w14:paraId="4E70E1E9" w14:textId="0EBE0EF2" w:rsidR="00013003" w:rsidRPr="00E95175" w:rsidRDefault="00013003" w:rsidP="00013003">
            <w:pPr>
              <w:autoSpaceDE w:val="0"/>
              <w:autoSpaceDN w:val="0"/>
              <w:adjustRightInd w:val="0"/>
              <w:spacing w:line="276" w:lineRule="auto"/>
              <w:ind w:leftChars="200" w:left="420" w:firstLineChars="100" w:firstLine="200"/>
              <w:jc w:val="left"/>
              <w:rPr>
                <w:rFonts w:asciiTheme="minorEastAsia" w:hAnsiTheme="minorEastAsia"/>
                <w:bCs/>
                <w:kern w:val="0"/>
                <w:sz w:val="20"/>
                <w:szCs w:val="20"/>
              </w:rPr>
            </w:pPr>
            <w:r w:rsidRPr="00E95175">
              <w:rPr>
                <w:rFonts w:asciiTheme="minorEastAsia" w:hAnsiTheme="minorEastAsia" w:hint="eastAsia"/>
                <w:bCs/>
                <w:kern w:val="0"/>
                <w:sz w:val="20"/>
                <w:szCs w:val="20"/>
              </w:rPr>
              <w:t>また、協議会加入要件として日本標準産業分類で業種指定のある分野においては、申請企業の実態に応じて柔軟に対応すること。</w:t>
            </w:r>
          </w:p>
        </w:tc>
        <w:tc>
          <w:tcPr>
            <w:tcW w:w="1275" w:type="dxa"/>
            <w:tcBorders>
              <w:top w:val="dotted" w:sz="4" w:space="0" w:color="auto"/>
              <w:bottom w:val="dotted" w:sz="4" w:space="0" w:color="auto"/>
            </w:tcBorders>
            <w:vAlign w:val="center"/>
          </w:tcPr>
          <w:p w14:paraId="5ED09DE6" w14:textId="60C05459" w:rsidR="00013003" w:rsidRPr="00E95175" w:rsidRDefault="00013003"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AE9BC26"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3A65834A" w14:textId="77777777" w:rsidTr="00AE4023">
        <w:trPr>
          <w:cantSplit/>
          <w:trHeight w:val="268"/>
        </w:trPr>
        <w:tc>
          <w:tcPr>
            <w:tcW w:w="8506" w:type="dxa"/>
            <w:tcBorders>
              <w:top w:val="dotted" w:sz="4" w:space="0" w:color="auto"/>
              <w:bottom w:val="dotted" w:sz="4" w:space="0" w:color="auto"/>
            </w:tcBorders>
            <w:vAlign w:val="center"/>
          </w:tcPr>
          <w:p w14:paraId="4EFE0D0E" w14:textId="075C97D7" w:rsidR="00013003" w:rsidRPr="00E95175" w:rsidRDefault="00013003"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育成就労外国人の技能評価にあたっては、実技試験において身体の動きを伴う技能検定や育成就労評価試験を活用すること。特定技能１号評価試験を活用する場合は、実技試験は学科試験に属するような簡易な判断等試験に終始するものとせず、業種特性に応じてＣＢＴ試験等で対応する場合においても、リアル感をもった試験内容により身体の動きを伴った業務遂行に資するものとすること。</w:t>
            </w:r>
          </w:p>
        </w:tc>
        <w:tc>
          <w:tcPr>
            <w:tcW w:w="1275" w:type="dxa"/>
            <w:tcBorders>
              <w:top w:val="dotted" w:sz="4" w:space="0" w:color="auto"/>
              <w:bottom w:val="dotted" w:sz="4" w:space="0" w:color="auto"/>
            </w:tcBorders>
            <w:vAlign w:val="center"/>
          </w:tcPr>
          <w:p w14:paraId="71841EC8" w14:textId="5FDCDDCB"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5E918B3"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64877E28" w14:textId="77777777" w:rsidTr="00AE4023">
        <w:trPr>
          <w:cantSplit/>
          <w:trHeight w:val="340"/>
        </w:trPr>
        <w:tc>
          <w:tcPr>
            <w:tcW w:w="8506" w:type="dxa"/>
            <w:tcBorders>
              <w:top w:val="dotted" w:sz="4" w:space="0" w:color="auto"/>
              <w:bottom w:val="dotted" w:sz="4" w:space="0" w:color="auto"/>
            </w:tcBorders>
            <w:vAlign w:val="center"/>
          </w:tcPr>
          <w:p w14:paraId="063694CB" w14:textId="7FB844DD" w:rsidR="00013003" w:rsidRPr="00E95175" w:rsidRDefault="00013003"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（３）育成就労制度の送出し機関の要件として、国内監理支援機関と密接な関係を有している者は除外すること。</w:t>
            </w:r>
          </w:p>
        </w:tc>
        <w:tc>
          <w:tcPr>
            <w:tcW w:w="1275" w:type="dxa"/>
            <w:tcBorders>
              <w:top w:val="dotted" w:sz="4" w:space="0" w:color="auto"/>
              <w:bottom w:val="dotted" w:sz="4" w:space="0" w:color="auto"/>
            </w:tcBorders>
            <w:vAlign w:val="center"/>
          </w:tcPr>
          <w:p w14:paraId="768689C0" w14:textId="1A58215E" w:rsidR="00013003" w:rsidRPr="00E95175" w:rsidRDefault="00013003"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3EFE095"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11BC4BE5" w14:textId="77777777" w:rsidTr="00AE4023">
        <w:trPr>
          <w:cantSplit/>
          <w:trHeight w:val="340"/>
        </w:trPr>
        <w:tc>
          <w:tcPr>
            <w:tcW w:w="8506" w:type="dxa"/>
            <w:tcBorders>
              <w:top w:val="dotted" w:sz="4" w:space="0" w:color="auto"/>
              <w:bottom w:val="dotted" w:sz="4" w:space="0" w:color="auto"/>
            </w:tcBorders>
            <w:vAlign w:val="center"/>
          </w:tcPr>
          <w:p w14:paraId="4A03782A" w14:textId="78AFEF87" w:rsidR="00013003" w:rsidRPr="00E95175" w:rsidRDefault="00013003" w:rsidP="00013003">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（４）外国人の受入れに当たっては、適正な受入れ人数枠を設定すること。</w:t>
            </w:r>
          </w:p>
        </w:tc>
        <w:tc>
          <w:tcPr>
            <w:tcW w:w="1275" w:type="dxa"/>
            <w:tcBorders>
              <w:top w:val="dotted" w:sz="4" w:space="0" w:color="auto"/>
              <w:bottom w:val="dotted" w:sz="4" w:space="0" w:color="auto"/>
            </w:tcBorders>
            <w:vAlign w:val="center"/>
          </w:tcPr>
          <w:p w14:paraId="0225D215" w14:textId="07A2AE1B"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FF9158A"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49566A25" w14:textId="77777777" w:rsidTr="00AE4023">
        <w:trPr>
          <w:cantSplit/>
          <w:trHeight w:val="340"/>
        </w:trPr>
        <w:tc>
          <w:tcPr>
            <w:tcW w:w="8506" w:type="dxa"/>
            <w:tcBorders>
              <w:top w:val="dotted" w:sz="4" w:space="0" w:color="auto"/>
              <w:bottom w:val="dotted" w:sz="4" w:space="0" w:color="auto"/>
            </w:tcBorders>
            <w:vAlign w:val="center"/>
          </w:tcPr>
          <w:p w14:paraId="735C9CE0" w14:textId="0F54AD7C" w:rsidR="00013003" w:rsidRPr="00E95175" w:rsidRDefault="00013003"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（５）各都道府県に地域協議会を設けて地域の意見を所管行政庁に上申できる仕組みを作ること。</w:t>
            </w:r>
          </w:p>
        </w:tc>
        <w:tc>
          <w:tcPr>
            <w:tcW w:w="1275" w:type="dxa"/>
            <w:tcBorders>
              <w:top w:val="dotted" w:sz="4" w:space="0" w:color="auto"/>
              <w:bottom w:val="dotted" w:sz="4" w:space="0" w:color="auto"/>
            </w:tcBorders>
            <w:vAlign w:val="center"/>
          </w:tcPr>
          <w:p w14:paraId="42FB28F9" w14:textId="048E30EF"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85FAC01"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17DD7863" w14:textId="77777777" w:rsidTr="00AE4023">
        <w:trPr>
          <w:cantSplit/>
          <w:trHeight w:val="268"/>
        </w:trPr>
        <w:tc>
          <w:tcPr>
            <w:tcW w:w="8506" w:type="dxa"/>
            <w:tcBorders>
              <w:top w:val="dotted" w:sz="4" w:space="0" w:color="auto"/>
              <w:bottom w:val="dotted" w:sz="4" w:space="0" w:color="auto"/>
            </w:tcBorders>
            <w:vAlign w:val="center"/>
          </w:tcPr>
          <w:p w14:paraId="36347CDD" w14:textId="4204C6DA" w:rsidR="00013003" w:rsidRPr="00E95175" w:rsidRDefault="0001300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1FFCF54F" w14:textId="349B3AC5"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2CB99F1" w14:textId="7EBCCBC3"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3CE7059C" w14:textId="77777777" w:rsidTr="00AE4023">
        <w:trPr>
          <w:cantSplit/>
          <w:trHeight w:val="268"/>
        </w:trPr>
        <w:tc>
          <w:tcPr>
            <w:tcW w:w="8506" w:type="dxa"/>
            <w:tcBorders>
              <w:top w:val="dotted" w:sz="4" w:space="0" w:color="auto"/>
              <w:bottom w:val="dotted" w:sz="4" w:space="0" w:color="auto"/>
            </w:tcBorders>
            <w:vAlign w:val="center"/>
          </w:tcPr>
          <w:p w14:paraId="03FACF78" w14:textId="11E36A3B" w:rsidR="00013003" w:rsidRPr="00E95175" w:rsidRDefault="00013003"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１．育成就労制度の円滑な施行や現行制度における適正な運用</w:t>
            </w:r>
          </w:p>
        </w:tc>
        <w:tc>
          <w:tcPr>
            <w:tcW w:w="1275" w:type="dxa"/>
            <w:tcBorders>
              <w:top w:val="dotted" w:sz="4" w:space="0" w:color="auto"/>
              <w:bottom w:val="dotted" w:sz="4" w:space="0" w:color="auto"/>
            </w:tcBorders>
            <w:vAlign w:val="center"/>
          </w:tcPr>
          <w:p w14:paraId="40364F78" w14:textId="51461067"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B6A6D10" w14:textId="7136757C"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3E1ED9E7" w14:textId="77777777" w:rsidTr="00AE4023">
        <w:trPr>
          <w:cantSplit/>
          <w:trHeight w:val="340"/>
        </w:trPr>
        <w:tc>
          <w:tcPr>
            <w:tcW w:w="8506" w:type="dxa"/>
            <w:tcBorders>
              <w:top w:val="dotted" w:sz="4" w:space="0" w:color="auto"/>
              <w:bottom w:val="dotted" w:sz="4" w:space="0" w:color="auto"/>
            </w:tcBorders>
            <w:vAlign w:val="center"/>
          </w:tcPr>
          <w:p w14:paraId="45B8EA44" w14:textId="4B27175C" w:rsidR="00013003" w:rsidRPr="00E95175" w:rsidRDefault="00013003" w:rsidP="0001300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（１）育成就労制度への円滑な移行のため、育成就労制度の概要や監理支援機関への申請時期・要件、経過措置等について、分かりやすく周知を行うこと。</w:t>
            </w:r>
          </w:p>
        </w:tc>
        <w:tc>
          <w:tcPr>
            <w:tcW w:w="1275" w:type="dxa"/>
            <w:tcBorders>
              <w:top w:val="dotted" w:sz="4" w:space="0" w:color="auto"/>
              <w:bottom w:val="dotted" w:sz="4" w:space="0" w:color="auto"/>
            </w:tcBorders>
            <w:vAlign w:val="center"/>
          </w:tcPr>
          <w:p w14:paraId="34A39C8D" w14:textId="3B1B13F8"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3BB28F4" w14:textId="1B6CA981" w:rsidR="00013003" w:rsidRPr="00E95175" w:rsidRDefault="00013003"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640786" w:rsidRPr="00E95175" w14:paraId="0D4D7632" w14:textId="77777777" w:rsidTr="00AE4023">
        <w:trPr>
          <w:cantSplit/>
          <w:trHeight w:val="340"/>
        </w:trPr>
        <w:tc>
          <w:tcPr>
            <w:tcW w:w="8506" w:type="dxa"/>
            <w:tcBorders>
              <w:top w:val="dotted" w:sz="4" w:space="0" w:color="auto"/>
              <w:bottom w:val="dotted" w:sz="4" w:space="0" w:color="auto"/>
            </w:tcBorders>
            <w:vAlign w:val="center"/>
          </w:tcPr>
          <w:p w14:paraId="5ADED159" w14:textId="4A7240DF" w:rsidR="00640786" w:rsidRPr="00E95175" w:rsidRDefault="00640786" w:rsidP="0064078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（２）認定日本語教育機関の認定・登録日本語教員養成のための支援策を実施するとともに、監理支援機関や育成就労実施者が相当の講習等を実施した場合の支援策を実施すること。</w:t>
            </w:r>
          </w:p>
        </w:tc>
        <w:tc>
          <w:tcPr>
            <w:tcW w:w="1275" w:type="dxa"/>
            <w:tcBorders>
              <w:top w:val="dotted" w:sz="4" w:space="0" w:color="auto"/>
              <w:bottom w:val="dotted" w:sz="4" w:space="0" w:color="auto"/>
            </w:tcBorders>
            <w:vAlign w:val="center"/>
          </w:tcPr>
          <w:p w14:paraId="31122B09" w14:textId="0F5B87ED" w:rsidR="00640786"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109BABC" w14:textId="77777777" w:rsidR="00640786" w:rsidRPr="00E95175" w:rsidRDefault="00640786" w:rsidP="003B7B4B">
            <w:pPr>
              <w:spacing w:line="276" w:lineRule="auto"/>
              <w:jc w:val="center"/>
              <w:rPr>
                <w:rFonts w:asciiTheme="minorEastAsia" w:hAnsiTheme="minorEastAsia"/>
                <w:color w:val="FF0000"/>
                <w:szCs w:val="21"/>
              </w:rPr>
            </w:pPr>
          </w:p>
        </w:tc>
      </w:tr>
      <w:tr w:rsidR="00640786" w:rsidRPr="00E95175" w14:paraId="40354D9C" w14:textId="77777777" w:rsidTr="00AE4023">
        <w:trPr>
          <w:cantSplit/>
          <w:trHeight w:val="340"/>
        </w:trPr>
        <w:tc>
          <w:tcPr>
            <w:tcW w:w="8506" w:type="dxa"/>
            <w:tcBorders>
              <w:top w:val="dotted" w:sz="4" w:space="0" w:color="auto"/>
              <w:bottom w:val="dotted" w:sz="4" w:space="0" w:color="auto"/>
            </w:tcBorders>
            <w:vAlign w:val="center"/>
          </w:tcPr>
          <w:p w14:paraId="111EB9B4" w14:textId="4072185F" w:rsidR="00640786" w:rsidRPr="00E95175" w:rsidRDefault="00640786" w:rsidP="0064078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（３）悪質なブローカー、仲介事業者の排除を行うため、国が取り締まる機関を選定し、厳格な運用を行うこと。</w:t>
            </w:r>
          </w:p>
        </w:tc>
        <w:tc>
          <w:tcPr>
            <w:tcW w:w="1275" w:type="dxa"/>
            <w:tcBorders>
              <w:top w:val="dotted" w:sz="4" w:space="0" w:color="auto"/>
              <w:bottom w:val="dotted" w:sz="4" w:space="0" w:color="auto"/>
            </w:tcBorders>
            <w:vAlign w:val="center"/>
          </w:tcPr>
          <w:p w14:paraId="62C6F412" w14:textId="24B49FDA" w:rsidR="00640786"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58E53E6" w14:textId="77777777" w:rsidR="00640786" w:rsidRPr="00E95175" w:rsidRDefault="00640786" w:rsidP="003B7B4B">
            <w:pPr>
              <w:spacing w:line="276" w:lineRule="auto"/>
              <w:jc w:val="center"/>
              <w:rPr>
                <w:rFonts w:asciiTheme="minorEastAsia" w:hAnsiTheme="minorEastAsia"/>
                <w:color w:val="FF0000"/>
                <w:szCs w:val="21"/>
              </w:rPr>
            </w:pPr>
          </w:p>
        </w:tc>
      </w:tr>
      <w:tr w:rsidR="00640786" w:rsidRPr="00E95175" w14:paraId="443CBE0B" w14:textId="77777777" w:rsidTr="00AE4023">
        <w:trPr>
          <w:cantSplit/>
          <w:trHeight w:val="340"/>
        </w:trPr>
        <w:tc>
          <w:tcPr>
            <w:tcW w:w="8506" w:type="dxa"/>
            <w:tcBorders>
              <w:top w:val="dotted" w:sz="4" w:space="0" w:color="auto"/>
              <w:bottom w:val="dotted" w:sz="4" w:space="0" w:color="auto"/>
            </w:tcBorders>
            <w:vAlign w:val="center"/>
          </w:tcPr>
          <w:p w14:paraId="455C1D0E" w14:textId="34371079" w:rsidR="00640786" w:rsidRPr="00E95175" w:rsidRDefault="00640786" w:rsidP="00640786">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（４）育成就労制度への制度改正に伴う中小企業団体中央会による支援体制を強化すること。</w:t>
            </w:r>
          </w:p>
        </w:tc>
        <w:tc>
          <w:tcPr>
            <w:tcW w:w="1275" w:type="dxa"/>
            <w:tcBorders>
              <w:top w:val="dotted" w:sz="4" w:space="0" w:color="auto"/>
              <w:bottom w:val="dotted" w:sz="4" w:space="0" w:color="auto"/>
            </w:tcBorders>
            <w:vAlign w:val="center"/>
          </w:tcPr>
          <w:p w14:paraId="79D37195" w14:textId="049B1EFC" w:rsidR="00640786"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FB9569E" w14:textId="77777777" w:rsidR="00640786" w:rsidRPr="00E95175" w:rsidRDefault="00640786" w:rsidP="003B7B4B">
            <w:pPr>
              <w:spacing w:line="276" w:lineRule="auto"/>
              <w:jc w:val="center"/>
              <w:rPr>
                <w:rFonts w:asciiTheme="minorEastAsia" w:hAnsiTheme="minorEastAsia"/>
                <w:color w:val="FF0000"/>
                <w:szCs w:val="21"/>
              </w:rPr>
            </w:pPr>
          </w:p>
        </w:tc>
      </w:tr>
      <w:tr w:rsidR="00013003" w:rsidRPr="00E95175" w14:paraId="5587A200" w14:textId="77777777" w:rsidTr="00AE4023">
        <w:trPr>
          <w:cantSplit/>
          <w:trHeight w:val="268"/>
        </w:trPr>
        <w:tc>
          <w:tcPr>
            <w:tcW w:w="8506" w:type="dxa"/>
            <w:tcBorders>
              <w:top w:val="dotted" w:sz="4" w:space="0" w:color="auto"/>
              <w:bottom w:val="dotted" w:sz="4" w:space="0" w:color="auto"/>
            </w:tcBorders>
            <w:vAlign w:val="center"/>
          </w:tcPr>
          <w:p w14:paraId="7CB4A8E5" w14:textId="15DCC923" w:rsidR="00013003" w:rsidRPr="00E95175" w:rsidRDefault="00A12F9E" w:rsidP="00DA323E">
            <w:pPr>
              <w:spacing w:line="276" w:lineRule="auto"/>
              <w:jc w:val="left"/>
              <w:rPr>
                <w:rFonts w:asciiTheme="minorEastAsia" w:hAnsiTheme="minorEastAsia"/>
                <w:bCs/>
                <w:kern w:val="0"/>
                <w:sz w:val="20"/>
                <w:szCs w:val="20"/>
              </w:rPr>
            </w:pPr>
            <w:r w:rsidRPr="00E95175">
              <w:rPr>
                <w:rFonts w:asciiTheme="minorEastAsia" w:hAnsiTheme="minorEastAsia" w:hint="eastAsia"/>
                <w:b/>
                <w:kern w:val="0"/>
                <w:szCs w:val="21"/>
              </w:rPr>
              <w:t>３．中小企業・小規模事業者に配慮した働き方改革と社会保険制度の構築</w:t>
            </w:r>
          </w:p>
        </w:tc>
        <w:tc>
          <w:tcPr>
            <w:tcW w:w="1275" w:type="dxa"/>
            <w:tcBorders>
              <w:top w:val="dotted" w:sz="4" w:space="0" w:color="auto"/>
              <w:bottom w:val="dotted" w:sz="4" w:space="0" w:color="auto"/>
            </w:tcBorders>
            <w:vAlign w:val="center"/>
          </w:tcPr>
          <w:p w14:paraId="238B6582" w14:textId="0F7F0BC7"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9CF6CA3"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10158914" w14:textId="77777777" w:rsidTr="00AE4023">
        <w:trPr>
          <w:cantSplit/>
          <w:trHeight w:val="268"/>
        </w:trPr>
        <w:tc>
          <w:tcPr>
            <w:tcW w:w="8506" w:type="dxa"/>
            <w:tcBorders>
              <w:top w:val="dotted" w:sz="4" w:space="0" w:color="auto"/>
              <w:bottom w:val="dotted" w:sz="4" w:space="0" w:color="auto"/>
            </w:tcBorders>
            <w:vAlign w:val="center"/>
          </w:tcPr>
          <w:p w14:paraId="7E069DB5" w14:textId="4E1156CE" w:rsidR="00013003" w:rsidRPr="00E95175" w:rsidRDefault="00013003"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 重点要望事項 ＞</w:t>
            </w:r>
          </w:p>
        </w:tc>
        <w:tc>
          <w:tcPr>
            <w:tcW w:w="1275" w:type="dxa"/>
            <w:tcBorders>
              <w:top w:val="dotted" w:sz="4" w:space="0" w:color="auto"/>
              <w:bottom w:val="dotted" w:sz="4" w:space="0" w:color="auto"/>
            </w:tcBorders>
            <w:vAlign w:val="center"/>
          </w:tcPr>
          <w:p w14:paraId="63EC6299" w14:textId="72845EE5"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D909E4B"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76DDF361" w14:textId="77777777" w:rsidTr="00AE4023">
        <w:trPr>
          <w:cantSplit/>
          <w:trHeight w:val="268"/>
        </w:trPr>
        <w:tc>
          <w:tcPr>
            <w:tcW w:w="8506" w:type="dxa"/>
            <w:tcBorders>
              <w:top w:val="dotted" w:sz="4" w:space="0" w:color="auto"/>
              <w:bottom w:val="dotted" w:sz="4" w:space="0" w:color="auto"/>
            </w:tcBorders>
            <w:vAlign w:val="center"/>
          </w:tcPr>
          <w:p w14:paraId="4A0E31E0" w14:textId="59CFD2F3" w:rsidR="00013003" w:rsidRPr="00E95175" w:rsidRDefault="00013003" w:rsidP="00A12F9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w:t>
            </w:r>
            <w:r w:rsidR="00A12F9E" w:rsidRPr="00E95175">
              <w:rPr>
                <w:rFonts w:asciiTheme="minorEastAsia" w:hAnsiTheme="minorEastAsia" w:cs="ＭＳゴシック" w:hint="eastAsia"/>
                <w:kern w:val="0"/>
                <w:sz w:val="20"/>
                <w:szCs w:val="20"/>
              </w:rPr>
              <w:t>中小企業・小規模事業者の事業継続と雇用維持のため、雇用保険財政運営を抜本的に見直すこと。</w:t>
            </w:r>
          </w:p>
        </w:tc>
        <w:tc>
          <w:tcPr>
            <w:tcW w:w="1275" w:type="dxa"/>
            <w:tcBorders>
              <w:top w:val="dotted" w:sz="4" w:space="0" w:color="auto"/>
              <w:bottom w:val="dotted" w:sz="4" w:space="0" w:color="auto"/>
            </w:tcBorders>
            <w:vAlign w:val="center"/>
          </w:tcPr>
          <w:p w14:paraId="0E059D91" w14:textId="3A1CB4E4" w:rsidR="00013003" w:rsidRPr="00E95175" w:rsidRDefault="00013003"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0BABC7D" w14:textId="7A545B40" w:rsidR="00013003" w:rsidRPr="00E95175" w:rsidRDefault="00013003"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13003" w:rsidRPr="00E95175" w14:paraId="6C31C6E6" w14:textId="77777777" w:rsidTr="00AE4023">
        <w:trPr>
          <w:cantSplit/>
          <w:trHeight w:val="589"/>
        </w:trPr>
        <w:tc>
          <w:tcPr>
            <w:tcW w:w="8506" w:type="dxa"/>
            <w:tcBorders>
              <w:top w:val="dotted" w:sz="4" w:space="0" w:color="auto"/>
              <w:bottom w:val="dotted" w:sz="4" w:space="0" w:color="auto"/>
            </w:tcBorders>
            <w:vAlign w:val="center"/>
          </w:tcPr>
          <w:p w14:paraId="2C1F12D9" w14:textId="00F85939" w:rsidR="00013003" w:rsidRPr="00E95175" w:rsidRDefault="00013003" w:rsidP="00A12F9E">
            <w:pPr>
              <w:spacing w:line="276" w:lineRule="auto"/>
              <w:ind w:left="400" w:hangingChars="200" w:hanging="400"/>
              <w:jc w:val="left"/>
              <w:rPr>
                <w:rFonts w:asciiTheme="minorEastAsia" w:hAnsiTheme="minorEastAsia"/>
                <w:b/>
                <w:kern w:val="0"/>
                <w:sz w:val="20"/>
                <w:szCs w:val="20"/>
              </w:rPr>
            </w:pPr>
            <w:r w:rsidRPr="00E95175">
              <w:rPr>
                <w:rFonts w:asciiTheme="minorEastAsia" w:hAnsiTheme="minorEastAsia" w:cs="ＭＳゴシック" w:hint="eastAsia"/>
                <w:kern w:val="0"/>
                <w:sz w:val="20"/>
                <w:szCs w:val="20"/>
              </w:rPr>
              <w:t>（</w:t>
            </w:r>
            <w:r w:rsidR="00A12F9E" w:rsidRPr="00E95175">
              <w:rPr>
                <w:rFonts w:asciiTheme="minorEastAsia" w:hAnsiTheme="minorEastAsia" w:cs="ＭＳゴシック" w:hint="eastAsia"/>
                <w:kern w:val="0"/>
                <w:sz w:val="20"/>
                <w:szCs w:val="20"/>
              </w:rPr>
              <w:t>２）「年収の壁」問題により中小企業の労働力確保を妨げることのないよう、中小企業・小規模事業者への支援策を講じるとともに抜本的に制度改正を行うこと。</w:t>
            </w:r>
          </w:p>
        </w:tc>
        <w:tc>
          <w:tcPr>
            <w:tcW w:w="1275" w:type="dxa"/>
            <w:tcBorders>
              <w:top w:val="dotted" w:sz="4" w:space="0" w:color="auto"/>
              <w:bottom w:val="dotted" w:sz="4" w:space="0" w:color="auto"/>
            </w:tcBorders>
            <w:vAlign w:val="center"/>
          </w:tcPr>
          <w:p w14:paraId="3500914D" w14:textId="5B39BFC7"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81F19E8"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3F4C0D46" w14:textId="77777777" w:rsidTr="00AE4023">
        <w:trPr>
          <w:cantSplit/>
          <w:trHeight w:val="268"/>
        </w:trPr>
        <w:tc>
          <w:tcPr>
            <w:tcW w:w="8506" w:type="dxa"/>
            <w:tcBorders>
              <w:top w:val="dotted" w:sz="4" w:space="0" w:color="auto"/>
              <w:bottom w:val="dotted" w:sz="4" w:space="0" w:color="auto"/>
            </w:tcBorders>
            <w:vAlign w:val="center"/>
          </w:tcPr>
          <w:p w14:paraId="1D0E5FC7" w14:textId="177A9B8A" w:rsidR="00013003" w:rsidRPr="00E95175" w:rsidRDefault="0001300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1AFF0E9D" w14:textId="55596BC2" w:rsidR="00013003" w:rsidRPr="00E95175" w:rsidRDefault="0001300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CED1BB0" w14:textId="15C31173" w:rsidR="00013003" w:rsidRPr="00E95175" w:rsidRDefault="00013003" w:rsidP="003B7B4B">
            <w:pPr>
              <w:spacing w:line="276" w:lineRule="auto"/>
              <w:jc w:val="center"/>
              <w:rPr>
                <w:rFonts w:asciiTheme="minorEastAsia" w:hAnsiTheme="minorEastAsia"/>
                <w:color w:val="FF0000"/>
                <w:sz w:val="18"/>
                <w:szCs w:val="18"/>
              </w:rPr>
            </w:pPr>
          </w:p>
        </w:tc>
      </w:tr>
      <w:tr w:rsidR="00640786" w:rsidRPr="00E95175" w14:paraId="2FB04FB4" w14:textId="77777777" w:rsidTr="00AE4023">
        <w:trPr>
          <w:cantSplit/>
          <w:trHeight w:val="268"/>
        </w:trPr>
        <w:tc>
          <w:tcPr>
            <w:tcW w:w="8506" w:type="dxa"/>
            <w:tcBorders>
              <w:top w:val="dotted" w:sz="4" w:space="0" w:color="auto"/>
              <w:bottom w:val="dotted" w:sz="4" w:space="0" w:color="auto"/>
            </w:tcBorders>
            <w:vAlign w:val="center"/>
          </w:tcPr>
          <w:p w14:paraId="12658DED" w14:textId="216B7044" w:rsidR="00640786" w:rsidRPr="00E95175" w:rsidRDefault="00640786"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１．</w:t>
            </w:r>
            <w:r w:rsidR="00A12F9E" w:rsidRPr="00E95175">
              <w:rPr>
                <w:rFonts w:asciiTheme="minorEastAsia" w:hAnsiTheme="minorEastAsia" w:cs="ＭＳゴシック" w:hint="eastAsia"/>
                <w:kern w:val="0"/>
                <w:sz w:val="20"/>
                <w:szCs w:val="20"/>
              </w:rPr>
              <w:t>中小企業・小規模事業者の実態を反映した社会保険制度の構築</w:t>
            </w:r>
          </w:p>
        </w:tc>
        <w:tc>
          <w:tcPr>
            <w:tcW w:w="1275" w:type="dxa"/>
            <w:tcBorders>
              <w:top w:val="dotted" w:sz="4" w:space="0" w:color="auto"/>
              <w:bottom w:val="dotted" w:sz="4" w:space="0" w:color="auto"/>
            </w:tcBorders>
            <w:vAlign w:val="center"/>
          </w:tcPr>
          <w:p w14:paraId="5D027884" w14:textId="77777777" w:rsidR="00640786" w:rsidRPr="00E95175" w:rsidRDefault="00640786"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2D63B5E" w14:textId="77777777" w:rsidR="00640786" w:rsidRPr="00E95175" w:rsidRDefault="00640786" w:rsidP="003B7B4B">
            <w:pPr>
              <w:spacing w:line="276" w:lineRule="auto"/>
              <w:jc w:val="center"/>
              <w:rPr>
                <w:rFonts w:asciiTheme="minorEastAsia" w:hAnsiTheme="minorEastAsia"/>
                <w:color w:val="FF0000"/>
                <w:szCs w:val="21"/>
              </w:rPr>
            </w:pPr>
          </w:p>
        </w:tc>
      </w:tr>
      <w:tr w:rsidR="00013003" w:rsidRPr="00E95175" w14:paraId="2763A89E" w14:textId="77777777" w:rsidTr="00AE4023">
        <w:trPr>
          <w:cantSplit/>
          <w:trHeight w:val="268"/>
        </w:trPr>
        <w:tc>
          <w:tcPr>
            <w:tcW w:w="8506" w:type="dxa"/>
            <w:tcBorders>
              <w:top w:val="dotted" w:sz="4" w:space="0" w:color="auto"/>
              <w:bottom w:val="dotted" w:sz="4" w:space="0" w:color="auto"/>
            </w:tcBorders>
            <w:vAlign w:val="center"/>
          </w:tcPr>
          <w:p w14:paraId="34E543BB" w14:textId="02DB0518" w:rsidR="00013003" w:rsidRPr="00E95175" w:rsidRDefault="00640786" w:rsidP="00A12F9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w:t>
            </w:r>
            <w:r w:rsidR="00A12F9E" w:rsidRPr="00E95175">
              <w:rPr>
                <w:rFonts w:asciiTheme="minorEastAsia" w:hAnsiTheme="minorEastAsia" w:cs="ＭＳゴシック" w:hint="eastAsia"/>
                <w:kern w:val="0"/>
                <w:sz w:val="20"/>
                <w:szCs w:val="20"/>
              </w:rPr>
              <w:t>全国健康保険協会（協会けんぽ）の保険料率の安易な引上げは行わないこと。また、協会けんぽへの国庫補助率を20％に引き上げるとともに、公費負担の在り方及び高齢者医療制度の抜本的な見直しを行うこと。</w:t>
            </w:r>
          </w:p>
        </w:tc>
        <w:tc>
          <w:tcPr>
            <w:tcW w:w="1275" w:type="dxa"/>
            <w:tcBorders>
              <w:top w:val="dotted" w:sz="4" w:space="0" w:color="auto"/>
              <w:bottom w:val="dotted" w:sz="4" w:space="0" w:color="auto"/>
            </w:tcBorders>
            <w:vAlign w:val="center"/>
          </w:tcPr>
          <w:p w14:paraId="52B86E8A" w14:textId="4B401359"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F3AA1F3" w14:textId="56EA9A0A" w:rsidR="00013003" w:rsidRPr="00E95175" w:rsidRDefault="00013003"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640786" w:rsidRPr="00E95175" w14:paraId="6329BFE0" w14:textId="77777777" w:rsidTr="00AE4023">
        <w:trPr>
          <w:cantSplit/>
          <w:trHeight w:val="268"/>
        </w:trPr>
        <w:tc>
          <w:tcPr>
            <w:tcW w:w="8506" w:type="dxa"/>
            <w:tcBorders>
              <w:top w:val="dotted" w:sz="4" w:space="0" w:color="auto"/>
              <w:bottom w:val="dotted" w:sz="4" w:space="0" w:color="auto"/>
            </w:tcBorders>
            <w:vAlign w:val="center"/>
          </w:tcPr>
          <w:p w14:paraId="2A600499" w14:textId="5D5AD2F6" w:rsidR="00640786" w:rsidRPr="00E95175" w:rsidRDefault="00640786" w:rsidP="00640786">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２．</w:t>
            </w:r>
            <w:r w:rsidR="00A12F9E" w:rsidRPr="00E95175">
              <w:rPr>
                <w:rFonts w:asciiTheme="minorEastAsia" w:hAnsiTheme="minorEastAsia" w:cs="ＭＳゴシック" w:hint="eastAsia"/>
                <w:kern w:val="0"/>
                <w:sz w:val="20"/>
                <w:szCs w:val="20"/>
              </w:rPr>
              <w:t>働き方改革の着実な推進</w:t>
            </w:r>
          </w:p>
        </w:tc>
        <w:tc>
          <w:tcPr>
            <w:tcW w:w="1275" w:type="dxa"/>
            <w:tcBorders>
              <w:top w:val="dotted" w:sz="4" w:space="0" w:color="auto"/>
              <w:bottom w:val="dotted" w:sz="4" w:space="0" w:color="auto"/>
            </w:tcBorders>
            <w:vAlign w:val="center"/>
          </w:tcPr>
          <w:p w14:paraId="409D234B" w14:textId="77777777" w:rsidR="00640786" w:rsidRPr="00E95175" w:rsidRDefault="00640786"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75FD98C" w14:textId="77777777" w:rsidR="00640786" w:rsidRPr="00E95175" w:rsidRDefault="00640786" w:rsidP="003B7B4B">
            <w:pPr>
              <w:spacing w:line="276" w:lineRule="auto"/>
              <w:jc w:val="center"/>
              <w:rPr>
                <w:rFonts w:asciiTheme="minorEastAsia" w:hAnsiTheme="minorEastAsia"/>
                <w:color w:val="FF0000"/>
                <w:szCs w:val="21"/>
              </w:rPr>
            </w:pPr>
          </w:p>
        </w:tc>
      </w:tr>
      <w:tr w:rsidR="00013003" w:rsidRPr="00E95175" w14:paraId="59B444F5" w14:textId="77777777" w:rsidTr="00AE4023">
        <w:trPr>
          <w:cantSplit/>
          <w:trHeight w:val="268"/>
        </w:trPr>
        <w:tc>
          <w:tcPr>
            <w:tcW w:w="8506" w:type="dxa"/>
            <w:tcBorders>
              <w:top w:val="dotted" w:sz="4" w:space="0" w:color="auto"/>
              <w:bottom w:val="dotted" w:sz="4" w:space="0" w:color="auto"/>
            </w:tcBorders>
            <w:vAlign w:val="center"/>
          </w:tcPr>
          <w:p w14:paraId="382B112F" w14:textId="517B1F07" w:rsidR="00013003" w:rsidRPr="00E95175" w:rsidRDefault="00640786"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w:t>
            </w:r>
            <w:r w:rsidR="00A12F9E" w:rsidRPr="00E95175">
              <w:rPr>
                <w:rFonts w:asciiTheme="minorEastAsia" w:hAnsiTheme="minorEastAsia" w:cs="ＭＳゴシック" w:hint="eastAsia"/>
                <w:kern w:val="0"/>
                <w:sz w:val="20"/>
                <w:szCs w:val="20"/>
              </w:rPr>
              <w:t>建設業や運送業の取引の適正化及びＤＸ化等の推進のための支援拡充を行うこと。</w:t>
            </w:r>
          </w:p>
        </w:tc>
        <w:tc>
          <w:tcPr>
            <w:tcW w:w="1275" w:type="dxa"/>
            <w:tcBorders>
              <w:top w:val="dotted" w:sz="4" w:space="0" w:color="auto"/>
              <w:bottom w:val="dotted" w:sz="4" w:space="0" w:color="auto"/>
            </w:tcBorders>
            <w:vAlign w:val="center"/>
          </w:tcPr>
          <w:p w14:paraId="76C4F087" w14:textId="5D481CBC"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68DD1BF" w14:textId="06E65B7C"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34D213A5" w14:textId="77777777" w:rsidTr="00AE4023">
        <w:trPr>
          <w:cantSplit/>
          <w:trHeight w:val="268"/>
        </w:trPr>
        <w:tc>
          <w:tcPr>
            <w:tcW w:w="8506" w:type="dxa"/>
            <w:tcBorders>
              <w:top w:val="dotted" w:sz="4" w:space="0" w:color="auto"/>
              <w:bottom w:val="dotted" w:sz="4" w:space="0" w:color="auto"/>
            </w:tcBorders>
            <w:vAlign w:val="center"/>
          </w:tcPr>
          <w:p w14:paraId="64A0A17F" w14:textId="09D27E44" w:rsidR="00013003" w:rsidRPr="00E95175" w:rsidRDefault="00640786" w:rsidP="00A12F9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w:t>
            </w:r>
            <w:r w:rsidR="00A12F9E" w:rsidRPr="00E95175">
              <w:rPr>
                <w:rFonts w:asciiTheme="minorEastAsia" w:hAnsiTheme="minorEastAsia" w:hint="eastAsia"/>
                <w:bCs/>
                <w:kern w:val="0"/>
                <w:sz w:val="20"/>
                <w:szCs w:val="20"/>
              </w:rPr>
              <w:t>同一労働同一賃金の施行５年後の見直しに当たっては、中小企業の実態を踏まえた検討を行うとともに、「同一労働同一賃金ガイドライン」をより分かりやすく見直すこと。</w:t>
            </w:r>
          </w:p>
        </w:tc>
        <w:tc>
          <w:tcPr>
            <w:tcW w:w="1275" w:type="dxa"/>
            <w:tcBorders>
              <w:top w:val="dotted" w:sz="4" w:space="0" w:color="auto"/>
              <w:bottom w:val="dotted" w:sz="4" w:space="0" w:color="auto"/>
            </w:tcBorders>
            <w:vAlign w:val="center"/>
          </w:tcPr>
          <w:p w14:paraId="6BB4F122" w14:textId="16355773"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13FB900E" w14:textId="77777777" w:rsidR="00013003" w:rsidRPr="00E95175" w:rsidRDefault="00013003" w:rsidP="003B7B4B">
            <w:pPr>
              <w:spacing w:line="276" w:lineRule="auto"/>
              <w:jc w:val="center"/>
              <w:rPr>
                <w:rFonts w:asciiTheme="minorEastAsia" w:hAnsiTheme="minorEastAsia"/>
                <w:color w:val="FF0000"/>
                <w:sz w:val="18"/>
                <w:szCs w:val="18"/>
              </w:rPr>
            </w:pPr>
          </w:p>
        </w:tc>
      </w:tr>
      <w:tr w:rsidR="00013003" w:rsidRPr="00E95175" w14:paraId="1FB963D4" w14:textId="77777777" w:rsidTr="00AE4023">
        <w:trPr>
          <w:cantSplit/>
          <w:trHeight w:val="268"/>
        </w:trPr>
        <w:tc>
          <w:tcPr>
            <w:tcW w:w="8506" w:type="dxa"/>
            <w:tcBorders>
              <w:top w:val="dotted" w:sz="4" w:space="0" w:color="auto"/>
              <w:bottom w:val="dotted" w:sz="4" w:space="0" w:color="auto"/>
            </w:tcBorders>
            <w:vAlign w:val="center"/>
          </w:tcPr>
          <w:p w14:paraId="1917FAF6" w14:textId="73D829E2" w:rsidR="00013003" w:rsidRPr="00E95175" w:rsidRDefault="00640786" w:rsidP="00A12F9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w:t>
            </w:r>
            <w:r w:rsidR="00A12F9E" w:rsidRPr="00E95175">
              <w:rPr>
                <w:rFonts w:asciiTheme="minorEastAsia" w:hAnsiTheme="minorEastAsia" w:hint="eastAsia"/>
                <w:bCs/>
                <w:kern w:val="0"/>
                <w:sz w:val="20"/>
                <w:szCs w:val="20"/>
              </w:rPr>
              <w:t>働き方改革の５年後見直しにおいては、「より働きたい」と考える労働者の柔軟な雇用を促進し、中小企業の人手不足の解消を図ること。</w:t>
            </w:r>
          </w:p>
        </w:tc>
        <w:tc>
          <w:tcPr>
            <w:tcW w:w="1275" w:type="dxa"/>
            <w:tcBorders>
              <w:top w:val="dotted" w:sz="4" w:space="0" w:color="auto"/>
              <w:bottom w:val="dotted" w:sz="4" w:space="0" w:color="auto"/>
            </w:tcBorders>
            <w:vAlign w:val="center"/>
          </w:tcPr>
          <w:p w14:paraId="470A7216" w14:textId="0456E278" w:rsidR="00013003"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0F12F88" w14:textId="77777777" w:rsidR="00013003" w:rsidRPr="00E95175" w:rsidRDefault="00013003" w:rsidP="003B7B4B">
            <w:pPr>
              <w:spacing w:line="276" w:lineRule="auto"/>
              <w:jc w:val="center"/>
              <w:rPr>
                <w:rFonts w:asciiTheme="minorEastAsia" w:hAnsiTheme="minorEastAsia"/>
                <w:color w:val="FF0000"/>
                <w:sz w:val="18"/>
                <w:szCs w:val="18"/>
              </w:rPr>
            </w:pPr>
          </w:p>
        </w:tc>
      </w:tr>
      <w:tr w:rsidR="00A12F9E" w:rsidRPr="00E95175" w14:paraId="09DF1AEA" w14:textId="77777777" w:rsidTr="00AE4023">
        <w:trPr>
          <w:cantSplit/>
          <w:trHeight w:val="268"/>
        </w:trPr>
        <w:tc>
          <w:tcPr>
            <w:tcW w:w="8506" w:type="dxa"/>
            <w:tcBorders>
              <w:top w:val="dotted" w:sz="4" w:space="0" w:color="auto"/>
              <w:bottom w:val="dotted" w:sz="4" w:space="0" w:color="auto"/>
            </w:tcBorders>
            <w:vAlign w:val="center"/>
          </w:tcPr>
          <w:p w14:paraId="3E8B0E3A" w14:textId="4E258E1E" w:rsidR="00A12F9E" w:rsidRPr="00E95175" w:rsidRDefault="00A12F9E"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（４）副業・兼業労働者の労働時間管理は企業毎に行うよう、労働時間の通算規定を改正すること。</w:t>
            </w:r>
          </w:p>
        </w:tc>
        <w:tc>
          <w:tcPr>
            <w:tcW w:w="1275" w:type="dxa"/>
            <w:tcBorders>
              <w:top w:val="dotted" w:sz="4" w:space="0" w:color="auto"/>
              <w:bottom w:val="dotted" w:sz="4" w:space="0" w:color="auto"/>
            </w:tcBorders>
            <w:vAlign w:val="center"/>
          </w:tcPr>
          <w:p w14:paraId="77ADA660" w14:textId="4EAA9593" w:rsidR="00A12F9E"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BD4B2E0" w14:textId="77777777" w:rsidR="00A12F9E" w:rsidRPr="00E95175" w:rsidRDefault="00A12F9E" w:rsidP="003B7B4B">
            <w:pPr>
              <w:spacing w:line="276" w:lineRule="auto"/>
              <w:jc w:val="center"/>
              <w:rPr>
                <w:rFonts w:asciiTheme="minorEastAsia" w:hAnsiTheme="minorEastAsia"/>
                <w:color w:val="FF0000"/>
                <w:sz w:val="18"/>
                <w:szCs w:val="18"/>
              </w:rPr>
            </w:pPr>
          </w:p>
        </w:tc>
      </w:tr>
      <w:tr w:rsidR="005721D9" w:rsidRPr="00E95175" w14:paraId="4748CDAE" w14:textId="77777777" w:rsidTr="00AE4023">
        <w:trPr>
          <w:cantSplit/>
          <w:trHeight w:val="268"/>
        </w:trPr>
        <w:tc>
          <w:tcPr>
            <w:tcW w:w="8506" w:type="dxa"/>
            <w:tcBorders>
              <w:top w:val="dotted" w:sz="4" w:space="0" w:color="auto"/>
              <w:bottom w:val="dotted" w:sz="4" w:space="0" w:color="auto"/>
            </w:tcBorders>
            <w:vAlign w:val="center"/>
          </w:tcPr>
          <w:p w14:paraId="7E664E9C" w14:textId="53CEC2A3" w:rsidR="005721D9" w:rsidRPr="00E95175" w:rsidRDefault="005721D9" w:rsidP="00DA323E">
            <w:pPr>
              <w:spacing w:line="276" w:lineRule="auto"/>
              <w:ind w:left="422" w:hangingChars="200" w:hanging="422"/>
              <w:jc w:val="left"/>
              <w:rPr>
                <w:rFonts w:asciiTheme="minorEastAsia" w:hAnsiTheme="minorEastAsia"/>
                <w:bCs/>
                <w:kern w:val="0"/>
                <w:sz w:val="20"/>
                <w:szCs w:val="20"/>
              </w:rPr>
            </w:pPr>
            <w:r w:rsidRPr="00E95175">
              <w:rPr>
                <w:rFonts w:asciiTheme="minorEastAsia" w:hAnsiTheme="minorEastAsia" w:hint="eastAsia"/>
                <w:b/>
                <w:kern w:val="0"/>
                <w:szCs w:val="21"/>
              </w:rPr>
              <w:t>４．中小企業・小規模事業者の人材育成・確保・定着対策</w:t>
            </w:r>
          </w:p>
        </w:tc>
        <w:tc>
          <w:tcPr>
            <w:tcW w:w="1275" w:type="dxa"/>
            <w:tcBorders>
              <w:top w:val="dotted" w:sz="4" w:space="0" w:color="auto"/>
              <w:bottom w:val="dotted" w:sz="4" w:space="0" w:color="auto"/>
            </w:tcBorders>
            <w:vAlign w:val="center"/>
          </w:tcPr>
          <w:p w14:paraId="35E2B4C7" w14:textId="77777777" w:rsidR="005721D9" w:rsidRPr="00E95175" w:rsidRDefault="005721D9"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53E04BE" w14:textId="77777777" w:rsidR="005721D9" w:rsidRPr="00E95175" w:rsidRDefault="005721D9" w:rsidP="003B7B4B">
            <w:pPr>
              <w:spacing w:line="276" w:lineRule="auto"/>
              <w:jc w:val="center"/>
              <w:rPr>
                <w:rFonts w:asciiTheme="minorEastAsia" w:hAnsiTheme="minorEastAsia"/>
                <w:color w:val="FF0000"/>
                <w:sz w:val="18"/>
                <w:szCs w:val="18"/>
              </w:rPr>
            </w:pPr>
          </w:p>
        </w:tc>
      </w:tr>
      <w:tr w:rsidR="005721D9" w:rsidRPr="00E95175" w14:paraId="27F88A30" w14:textId="77777777" w:rsidTr="00AE4023">
        <w:trPr>
          <w:cantSplit/>
          <w:trHeight w:val="268"/>
        </w:trPr>
        <w:tc>
          <w:tcPr>
            <w:tcW w:w="8506" w:type="dxa"/>
            <w:tcBorders>
              <w:top w:val="dotted" w:sz="4" w:space="0" w:color="auto"/>
              <w:bottom w:val="dotted" w:sz="4" w:space="0" w:color="auto"/>
            </w:tcBorders>
            <w:vAlign w:val="center"/>
          </w:tcPr>
          <w:p w14:paraId="5781B514" w14:textId="17BC3C81" w:rsidR="005721D9" w:rsidRPr="00E95175" w:rsidRDefault="005721D9"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 重点要望事項 ＞</w:t>
            </w:r>
          </w:p>
        </w:tc>
        <w:tc>
          <w:tcPr>
            <w:tcW w:w="1275" w:type="dxa"/>
            <w:tcBorders>
              <w:top w:val="dotted" w:sz="4" w:space="0" w:color="auto"/>
              <w:bottom w:val="dotted" w:sz="4" w:space="0" w:color="auto"/>
            </w:tcBorders>
            <w:vAlign w:val="center"/>
          </w:tcPr>
          <w:p w14:paraId="260C9ED4" w14:textId="77777777" w:rsidR="005721D9" w:rsidRPr="00E95175" w:rsidRDefault="005721D9"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D35E755" w14:textId="77777777" w:rsidR="005721D9" w:rsidRPr="00E95175" w:rsidRDefault="005721D9" w:rsidP="003B7B4B">
            <w:pPr>
              <w:spacing w:line="276" w:lineRule="auto"/>
              <w:jc w:val="center"/>
              <w:rPr>
                <w:rFonts w:asciiTheme="minorEastAsia" w:hAnsiTheme="minorEastAsia"/>
                <w:color w:val="FF0000"/>
                <w:sz w:val="18"/>
                <w:szCs w:val="18"/>
              </w:rPr>
            </w:pPr>
          </w:p>
        </w:tc>
      </w:tr>
      <w:tr w:rsidR="005721D9" w:rsidRPr="00E95175" w14:paraId="2F0BB678" w14:textId="77777777" w:rsidTr="00AE4023">
        <w:trPr>
          <w:cantSplit/>
          <w:trHeight w:val="268"/>
        </w:trPr>
        <w:tc>
          <w:tcPr>
            <w:tcW w:w="8506" w:type="dxa"/>
            <w:tcBorders>
              <w:top w:val="dotted" w:sz="4" w:space="0" w:color="auto"/>
              <w:bottom w:val="dotted" w:sz="4" w:space="0" w:color="auto"/>
            </w:tcBorders>
            <w:vAlign w:val="center"/>
          </w:tcPr>
          <w:p w14:paraId="059E7A9F" w14:textId="77777777" w:rsidR="005721D9" w:rsidRPr="00E95175" w:rsidRDefault="005721D9" w:rsidP="005721D9">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（１）中小企業・小規模事業者における人材の確保・育成に伴う支援策を強化・</w:t>
            </w:r>
            <w:proofErr w:type="gramStart"/>
            <w:r w:rsidRPr="00E95175">
              <w:rPr>
                <w:rFonts w:asciiTheme="minorEastAsia" w:hAnsiTheme="minorEastAsia" w:hint="eastAsia"/>
                <w:bCs/>
                <w:kern w:val="0"/>
                <w:sz w:val="20"/>
                <w:szCs w:val="20"/>
              </w:rPr>
              <w:t>拡充す</w:t>
            </w:r>
            <w:proofErr w:type="gramEnd"/>
          </w:p>
          <w:p w14:paraId="566C6F4D" w14:textId="2BD2E8E4" w:rsidR="005721D9" w:rsidRPr="00E95175" w:rsidRDefault="005721D9" w:rsidP="005721D9">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ること。</w:t>
            </w:r>
          </w:p>
        </w:tc>
        <w:tc>
          <w:tcPr>
            <w:tcW w:w="1275" w:type="dxa"/>
            <w:tcBorders>
              <w:top w:val="dotted" w:sz="4" w:space="0" w:color="auto"/>
              <w:bottom w:val="dotted" w:sz="4" w:space="0" w:color="auto"/>
            </w:tcBorders>
            <w:vAlign w:val="center"/>
          </w:tcPr>
          <w:p w14:paraId="18F6B95D" w14:textId="4461BF04" w:rsidR="005721D9" w:rsidRPr="00E95175" w:rsidRDefault="00641489"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31D6D6" w14:textId="2564CBE3" w:rsidR="005721D9" w:rsidRPr="00E95175" w:rsidRDefault="000A0973"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5721D9" w:rsidRPr="00E95175" w14:paraId="234847AF" w14:textId="77777777" w:rsidTr="00AE4023">
        <w:trPr>
          <w:cantSplit/>
          <w:trHeight w:val="268"/>
        </w:trPr>
        <w:tc>
          <w:tcPr>
            <w:tcW w:w="8506" w:type="dxa"/>
            <w:tcBorders>
              <w:top w:val="dotted" w:sz="4" w:space="0" w:color="auto"/>
              <w:bottom w:val="dotted" w:sz="4" w:space="0" w:color="auto"/>
            </w:tcBorders>
            <w:vAlign w:val="center"/>
          </w:tcPr>
          <w:p w14:paraId="6F63F48E" w14:textId="27F9CCB1" w:rsidR="005721D9" w:rsidRPr="00E95175" w:rsidRDefault="005721D9"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 個別要望事項 ＞</w:t>
            </w:r>
          </w:p>
        </w:tc>
        <w:tc>
          <w:tcPr>
            <w:tcW w:w="1275" w:type="dxa"/>
            <w:tcBorders>
              <w:top w:val="dotted" w:sz="4" w:space="0" w:color="auto"/>
              <w:bottom w:val="dotted" w:sz="4" w:space="0" w:color="auto"/>
            </w:tcBorders>
            <w:vAlign w:val="center"/>
          </w:tcPr>
          <w:p w14:paraId="68A9D90E" w14:textId="77777777" w:rsidR="005721D9" w:rsidRPr="00E95175" w:rsidRDefault="005721D9"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6F8D676" w14:textId="77777777" w:rsidR="005721D9" w:rsidRPr="00E95175" w:rsidRDefault="005721D9" w:rsidP="003B7B4B">
            <w:pPr>
              <w:spacing w:line="276" w:lineRule="auto"/>
              <w:jc w:val="center"/>
              <w:rPr>
                <w:rFonts w:asciiTheme="minorEastAsia" w:hAnsiTheme="minorEastAsia"/>
                <w:color w:val="FF0000"/>
                <w:sz w:val="18"/>
                <w:szCs w:val="18"/>
              </w:rPr>
            </w:pPr>
          </w:p>
        </w:tc>
      </w:tr>
      <w:tr w:rsidR="005721D9" w:rsidRPr="00E95175" w14:paraId="5999F18A" w14:textId="77777777" w:rsidTr="00AE4023">
        <w:trPr>
          <w:cantSplit/>
          <w:trHeight w:val="268"/>
        </w:trPr>
        <w:tc>
          <w:tcPr>
            <w:tcW w:w="8506" w:type="dxa"/>
            <w:tcBorders>
              <w:top w:val="dotted" w:sz="4" w:space="0" w:color="auto"/>
              <w:bottom w:val="dotted" w:sz="4" w:space="0" w:color="auto"/>
            </w:tcBorders>
            <w:vAlign w:val="center"/>
          </w:tcPr>
          <w:p w14:paraId="600DA234" w14:textId="44681B41" w:rsidR="005721D9"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１．人的投資の促進や就業環境整備に向けた取組みの推進</w:t>
            </w:r>
          </w:p>
        </w:tc>
        <w:tc>
          <w:tcPr>
            <w:tcW w:w="1275" w:type="dxa"/>
            <w:tcBorders>
              <w:top w:val="dotted" w:sz="4" w:space="0" w:color="auto"/>
              <w:bottom w:val="dotted" w:sz="4" w:space="0" w:color="auto"/>
            </w:tcBorders>
            <w:vAlign w:val="center"/>
          </w:tcPr>
          <w:p w14:paraId="06149DAE" w14:textId="77777777" w:rsidR="005721D9" w:rsidRPr="00E95175" w:rsidRDefault="005721D9"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FF1C831" w14:textId="77777777" w:rsidR="005721D9" w:rsidRPr="00E95175" w:rsidRDefault="005721D9" w:rsidP="003B7B4B">
            <w:pPr>
              <w:spacing w:line="276" w:lineRule="auto"/>
              <w:jc w:val="center"/>
              <w:rPr>
                <w:rFonts w:asciiTheme="minorEastAsia" w:hAnsiTheme="minorEastAsia"/>
                <w:color w:val="FF0000"/>
                <w:sz w:val="18"/>
                <w:szCs w:val="18"/>
              </w:rPr>
            </w:pPr>
          </w:p>
        </w:tc>
      </w:tr>
      <w:tr w:rsidR="005721D9" w:rsidRPr="00E95175" w14:paraId="7F42CAA6" w14:textId="77777777" w:rsidTr="00AE4023">
        <w:trPr>
          <w:cantSplit/>
          <w:trHeight w:val="268"/>
        </w:trPr>
        <w:tc>
          <w:tcPr>
            <w:tcW w:w="8506" w:type="dxa"/>
            <w:tcBorders>
              <w:top w:val="dotted" w:sz="4" w:space="0" w:color="auto"/>
              <w:bottom w:val="dotted" w:sz="4" w:space="0" w:color="auto"/>
            </w:tcBorders>
            <w:vAlign w:val="center"/>
          </w:tcPr>
          <w:p w14:paraId="20CCA317" w14:textId="6D9044D7" w:rsidR="005721D9"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（１）ＵＩＪターン等による地方中小企業・小規模事業者の人材確保を行うこと。</w:t>
            </w:r>
          </w:p>
        </w:tc>
        <w:tc>
          <w:tcPr>
            <w:tcW w:w="1275" w:type="dxa"/>
            <w:tcBorders>
              <w:top w:val="dotted" w:sz="4" w:space="0" w:color="auto"/>
              <w:bottom w:val="dotted" w:sz="4" w:space="0" w:color="auto"/>
            </w:tcBorders>
            <w:vAlign w:val="center"/>
          </w:tcPr>
          <w:p w14:paraId="65996EF6" w14:textId="399C2275" w:rsidR="005721D9"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A42C9C1" w14:textId="77777777" w:rsidR="005721D9" w:rsidRPr="00E95175" w:rsidRDefault="005721D9" w:rsidP="003B7B4B">
            <w:pPr>
              <w:spacing w:line="276" w:lineRule="auto"/>
              <w:jc w:val="center"/>
              <w:rPr>
                <w:rFonts w:asciiTheme="minorEastAsia" w:hAnsiTheme="minorEastAsia"/>
                <w:color w:val="FF0000"/>
                <w:sz w:val="18"/>
                <w:szCs w:val="18"/>
              </w:rPr>
            </w:pPr>
          </w:p>
        </w:tc>
      </w:tr>
      <w:tr w:rsidR="00AE4023" w:rsidRPr="00E95175" w14:paraId="5993DC2D" w14:textId="77777777" w:rsidTr="00AE4023">
        <w:trPr>
          <w:cantSplit/>
          <w:trHeight w:val="268"/>
        </w:trPr>
        <w:tc>
          <w:tcPr>
            <w:tcW w:w="8506" w:type="dxa"/>
            <w:tcBorders>
              <w:top w:val="dotted" w:sz="4" w:space="0" w:color="auto"/>
              <w:bottom w:val="dotted" w:sz="4" w:space="0" w:color="auto"/>
            </w:tcBorders>
            <w:vAlign w:val="center"/>
          </w:tcPr>
          <w:p w14:paraId="4BB938ED" w14:textId="463EC189"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（２）女性・高齢者等の就業・キャリア継続支援策を拡充・強化すること。</w:t>
            </w:r>
          </w:p>
        </w:tc>
        <w:tc>
          <w:tcPr>
            <w:tcW w:w="1275" w:type="dxa"/>
            <w:tcBorders>
              <w:top w:val="dotted" w:sz="4" w:space="0" w:color="auto"/>
              <w:bottom w:val="dotted" w:sz="4" w:space="0" w:color="auto"/>
            </w:tcBorders>
            <w:vAlign w:val="center"/>
          </w:tcPr>
          <w:p w14:paraId="1BC9A6F4" w14:textId="13D7BBA2"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216A3BA"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59939639" w14:textId="77777777" w:rsidTr="00AE4023">
        <w:trPr>
          <w:cantSplit/>
          <w:trHeight w:val="268"/>
        </w:trPr>
        <w:tc>
          <w:tcPr>
            <w:tcW w:w="8506" w:type="dxa"/>
            <w:tcBorders>
              <w:top w:val="dotted" w:sz="4" w:space="0" w:color="auto"/>
              <w:bottom w:val="dotted" w:sz="4" w:space="0" w:color="auto"/>
            </w:tcBorders>
            <w:vAlign w:val="center"/>
          </w:tcPr>
          <w:p w14:paraId="54E5B05F" w14:textId="6602EE61"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（３）仕事と介護の両立に向けた取組みに対する支援の拡充を行うこと。</w:t>
            </w:r>
          </w:p>
        </w:tc>
        <w:tc>
          <w:tcPr>
            <w:tcW w:w="1275" w:type="dxa"/>
            <w:tcBorders>
              <w:top w:val="dotted" w:sz="4" w:space="0" w:color="auto"/>
              <w:bottom w:val="dotted" w:sz="4" w:space="0" w:color="auto"/>
            </w:tcBorders>
            <w:vAlign w:val="center"/>
          </w:tcPr>
          <w:p w14:paraId="0AAC1E8E" w14:textId="30ED9F5D"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81CF299"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2F6A73F9" w14:textId="77777777" w:rsidTr="00AE4023">
        <w:trPr>
          <w:cantSplit/>
          <w:trHeight w:val="268"/>
        </w:trPr>
        <w:tc>
          <w:tcPr>
            <w:tcW w:w="8506" w:type="dxa"/>
            <w:tcBorders>
              <w:top w:val="dotted" w:sz="4" w:space="0" w:color="auto"/>
              <w:bottom w:val="dotted" w:sz="4" w:space="0" w:color="auto"/>
            </w:tcBorders>
            <w:vAlign w:val="center"/>
          </w:tcPr>
          <w:p w14:paraId="4A0F9A84" w14:textId="47D95266" w:rsidR="00AE4023" w:rsidRPr="00E95175" w:rsidRDefault="00AE4023" w:rsidP="00AE402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（４）改正労働安全衛生法等の段階的な施行に当たって周知を徹底するとともに支援策を講じること。また、「一般健康診断制度」の検査項目の追加への慎重な対応を行うこと。</w:t>
            </w:r>
          </w:p>
        </w:tc>
        <w:tc>
          <w:tcPr>
            <w:tcW w:w="1275" w:type="dxa"/>
            <w:tcBorders>
              <w:top w:val="dotted" w:sz="4" w:space="0" w:color="auto"/>
              <w:bottom w:val="dotted" w:sz="4" w:space="0" w:color="auto"/>
            </w:tcBorders>
            <w:vAlign w:val="center"/>
          </w:tcPr>
          <w:p w14:paraId="53A787A7" w14:textId="1C5C5DEE"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D0BF95E"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1B71BCB1" w14:textId="77777777" w:rsidTr="00AE4023">
        <w:trPr>
          <w:cantSplit/>
          <w:trHeight w:val="268"/>
        </w:trPr>
        <w:tc>
          <w:tcPr>
            <w:tcW w:w="8506" w:type="dxa"/>
            <w:tcBorders>
              <w:top w:val="dotted" w:sz="4" w:space="0" w:color="auto"/>
              <w:bottom w:val="dotted" w:sz="4" w:space="0" w:color="auto"/>
            </w:tcBorders>
            <w:vAlign w:val="center"/>
          </w:tcPr>
          <w:p w14:paraId="0924EEF8" w14:textId="3997EA03"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２．障害者雇用対策</w:t>
            </w:r>
          </w:p>
        </w:tc>
        <w:tc>
          <w:tcPr>
            <w:tcW w:w="1275" w:type="dxa"/>
            <w:tcBorders>
              <w:top w:val="dotted" w:sz="4" w:space="0" w:color="auto"/>
              <w:bottom w:val="dotted" w:sz="4" w:space="0" w:color="auto"/>
            </w:tcBorders>
            <w:vAlign w:val="center"/>
          </w:tcPr>
          <w:p w14:paraId="68F0487A" w14:textId="77777777" w:rsidR="00AE4023" w:rsidRPr="00E95175" w:rsidRDefault="00AE402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5196CD9"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46CCC5D4" w14:textId="77777777" w:rsidTr="00AE4023">
        <w:trPr>
          <w:cantSplit/>
          <w:trHeight w:val="268"/>
        </w:trPr>
        <w:tc>
          <w:tcPr>
            <w:tcW w:w="8506" w:type="dxa"/>
            <w:tcBorders>
              <w:top w:val="dotted" w:sz="4" w:space="0" w:color="auto"/>
              <w:bottom w:val="dotted" w:sz="4" w:space="0" w:color="auto"/>
            </w:tcBorders>
            <w:vAlign w:val="center"/>
          </w:tcPr>
          <w:p w14:paraId="77A8FA0C" w14:textId="6A2E25F9" w:rsidR="00AE4023" w:rsidRPr="00E95175" w:rsidRDefault="00AE4023" w:rsidP="00AE402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（１）障害者を積極的に雇用する中小企業・小規模事業者、特に、今後新たに障害者雇用を計画している中小企業・小規模事業者に対して、助成制度や金融・税制面での優遇措置等の拡充を行うこと。</w:t>
            </w:r>
          </w:p>
        </w:tc>
        <w:tc>
          <w:tcPr>
            <w:tcW w:w="1275" w:type="dxa"/>
            <w:tcBorders>
              <w:top w:val="dotted" w:sz="4" w:space="0" w:color="auto"/>
              <w:bottom w:val="dotted" w:sz="4" w:space="0" w:color="auto"/>
            </w:tcBorders>
            <w:vAlign w:val="center"/>
          </w:tcPr>
          <w:p w14:paraId="288D9EA3" w14:textId="365E1BF6"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C0BABDB"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4E614476" w14:textId="77777777" w:rsidTr="00AE4023">
        <w:trPr>
          <w:cantSplit/>
          <w:trHeight w:val="268"/>
        </w:trPr>
        <w:tc>
          <w:tcPr>
            <w:tcW w:w="8506" w:type="dxa"/>
            <w:tcBorders>
              <w:top w:val="dotted" w:sz="4" w:space="0" w:color="auto"/>
              <w:bottom w:val="dotted" w:sz="4" w:space="0" w:color="auto"/>
            </w:tcBorders>
            <w:vAlign w:val="center"/>
          </w:tcPr>
          <w:p w14:paraId="38CE249E" w14:textId="5F370F15"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（２）納付金制度の適用事業所の範囲拡大をしないよう配慮すること。</w:t>
            </w:r>
          </w:p>
        </w:tc>
        <w:tc>
          <w:tcPr>
            <w:tcW w:w="1275" w:type="dxa"/>
            <w:tcBorders>
              <w:top w:val="dotted" w:sz="4" w:space="0" w:color="auto"/>
              <w:bottom w:val="dotted" w:sz="4" w:space="0" w:color="auto"/>
            </w:tcBorders>
            <w:vAlign w:val="center"/>
          </w:tcPr>
          <w:p w14:paraId="575F89A1" w14:textId="52EEFBFA"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72FC33A"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6C8498DA" w14:textId="77777777" w:rsidTr="00AE4023">
        <w:trPr>
          <w:cantSplit/>
          <w:trHeight w:val="268"/>
        </w:trPr>
        <w:tc>
          <w:tcPr>
            <w:tcW w:w="8506" w:type="dxa"/>
            <w:tcBorders>
              <w:top w:val="dotted" w:sz="4" w:space="0" w:color="auto"/>
              <w:bottom w:val="dotted" w:sz="4" w:space="0" w:color="auto"/>
            </w:tcBorders>
            <w:vAlign w:val="center"/>
          </w:tcPr>
          <w:p w14:paraId="52EE502A" w14:textId="02C470DE"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（３）就労継続支援Ａ型事業所を雇用率制度の対象事業所として引き続き取り扱うこと。</w:t>
            </w:r>
          </w:p>
        </w:tc>
        <w:tc>
          <w:tcPr>
            <w:tcW w:w="1275" w:type="dxa"/>
            <w:tcBorders>
              <w:top w:val="dotted" w:sz="4" w:space="0" w:color="auto"/>
              <w:bottom w:val="dotted" w:sz="4" w:space="0" w:color="auto"/>
            </w:tcBorders>
            <w:vAlign w:val="center"/>
          </w:tcPr>
          <w:p w14:paraId="1B8643EF" w14:textId="08B2571E"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8E8F827"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4343AE88" w14:textId="77777777" w:rsidTr="00AE4023">
        <w:trPr>
          <w:cantSplit/>
          <w:trHeight w:val="268"/>
        </w:trPr>
        <w:tc>
          <w:tcPr>
            <w:tcW w:w="8506" w:type="dxa"/>
            <w:tcBorders>
              <w:top w:val="dotted" w:sz="4" w:space="0" w:color="auto"/>
              <w:bottom w:val="dotted" w:sz="4" w:space="0" w:color="auto"/>
            </w:tcBorders>
            <w:vAlign w:val="center"/>
          </w:tcPr>
          <w:p w14:paraId="2BB76DED" w14:textId="42BF1985"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（４）事業協同組合等算定特例制度を改定し、使いやすい制度とすること。</w:t>
            </w:r>
          </w:p>
        </w:tc>
        <w:tc>
          <w:tcPr>
            <w:tcW w:w="1275" w:type="dxa"/>
            <w:tcBorders>
              <w:top w:val="dotted" w:sz="4" w:space="0" w:color="auto"/>
              <w:bottom w:val="dotted" w:sz="4" w:space="0" w:color="auto"/>
            </w:tcBorders>
            <w:vAlign w:val="center"/>
          </w:tcPr>
          <w:p w14:paraId="3700DAB1" w14:textId="2E315C6E"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6D2779E"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2B3D2A13" w14:textId="77777777" w:rsidTr="00AE4023">
        <w:trPr>
          <w:cantSplit/>
          <w:trHeight w:val="268"/>
        </w:trPr>
        <w:tc>
          <w:tcPr>
            <w:tcW w:w="8506" w:type="dxa"/>
            <w:tcBorders>
              <w:top w:val="dotted" w:sz="4" w:space="0" w:color="auto"/>
              <w:bottom w:val="dotted" w:sz="4" w:space="0" w:color="auto"/>
            </w:tcBorders>
            <w:vAlign w:val="center"/>
          </w:tcPr>
          <w:p w14:paraId="6BB652F7" w14:textId="33737160"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３．国による職業訓練機能等の拡充・強化</w:t>
            </w:r>
          </w:p>
        </w:tc>
        <w:tc>
          <w:tcPr>
            <w:tcW w:w="1275" w:type="dxa"/>
            <w:tcBorders>
              <w:top w:val="dotted" w:sz="4" w:space="0" w:color="auto"/>
              <w:bottom w:val="dotted" w:sz="4" w:space="0" w:color="auto"/>
            </w:tcBorders>
            <w:vAlign w:val="center"/>
          </w:tcPr>
          <w:p w14:paraId="4C99B6DB" w14:textId="77777777" w:rsidR="00AE4023" w:rsidRPr="00E95175" w:rsidRDefault="00AE402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008C367"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42C467EB" w14:textId="77777777" w:rsidTr="00AE4023">
        <w:trPr>
          <w:cantSplit/>
          <w:trHeight w:val="268"/>
        </w:trPr>
        <w:tc>
          <w:tcPr>
            <w:tcW w:w="8506" w:type="dxa"/>
            <w:tcBorders>
              <w:top w:val="dotted" w:sz="4" w:space="0" w:color="auto"/>
              <w:bottom w:val="dotted" w:sz="4" w:space="0" w:color="auto"/>
            </w:tcBorders>
            <w:vAlign w:val="center"/>
          </w:tcPr>
          <w:p w14:paraId="6483E4B4" w14:textId="3B8ADA57"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（１）国による職業訓練機能の拡充・強化を行うこと。</w:t>
            </w:r>
          </w:p>
        </w:tc>
        <w:tc>
          <w:tcPr>
            <w:tcW w:w="1275" w:type="dxa"/>
            <w:tcBorders>
              <w:top w:val="dotted" w:sz="4" w:space="0" w:color="auto"/>
              <w:bottom w:val="dotted" w:sz="4" w:space="0" w:color="auto"/>
            </w:tcBorders>
            <w:vAlign w:val="center"/>
          </w:tcPr>
          <w:p w14:paraId="32E9CA5F" w14:textId="48A30D98"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E057773"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212D5A34" w14:textId="77777777" w:rsidTr="00AE4023">
        <w:trPr>
          <w:cantSplit/>
          <w:trHeight w:val="268"/>
        </w:trPr>
        <w:tc>
          <w:tcPr>
            <w:tcW w:w="8506" w:type="dxa"/>
            <w:tcBorders>
              <w:top w:val="dotted" w:sz="4" w:space="0" w:color="auto"/>
              <w:bottom w:val="dotted" w:sz="4" w:space="0" w:color="auto"/>
            </w:tcBorders>
            <w:vAlign w:val="center"/>
          </w:tcPr>
          <w:p w14:paraId="3FD0B442" w14:textId="0199FCBC" w:rsidR="00AE4023" w:rsidRPr="00E95175" w:rsidRDefault="00AE4023" w:rsidP="00AE402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（２）地域産業を支えるものづくり中小企業・小規模事業者の技能者の養成、中小企業・小規模事業者の技術・技能の支援を行うため、技能検定制度の見直し、拡充を推進すること。</w:t>
            </w:r>
          </w:p>
        </w:tc>
        <w:tc>
          <w:tcPr>
            <w:tcW w:w="1275" w:type="dxa"/>
            <w:tcBorders>
              <w:top w:val="dotted" w:sz="4" w:space="0" w:color="auto"/>
              <w:bottom w:val="dotted" w:sz="4" w:space="0" w:color="auto"/>
            </w:tcBorders>
            <w:vAlign w:val="center"/>
          </w:tcPr>
          <w:p w14:paraId="44A018C0" w14:textId="0AE2C010"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E2503F"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5268E2F2" w14:textId="77777777" w:rsidTr="00AE4023">
        <w:trPr>
          <w:cantSplit/>
          <w:trHeight w:val="268"/>
        </w:trPr>
        <w:tc>
          <w:tcPr>
            <w:tcW w:w="8506" w:type="dxa"/>
            <w:tcBorders>
              <w:top w:val="dotted" w:sz="4" w:space="0" w:color="auto"/>
              <w:bottom w:val="dotted" w:sz="4" w:space="0" w:color="auto"/>
            </w:tcBorders>
            <w:vAlign w:val="center"/>
          </w:tcPr>
          <w:p w14:paraId="2014597E" w14:textId="4501E715"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（３）団体等検定制度の積極的な周知と活用促進を行うこと。</w:t>
            </w:r>
          </w:p>
        </w:tc>
        <w:tc>
          <w:tcPr>
            <w:tcW w:w="1275" w:type="dxa"/>
            <w:tcBorders>
              <w:top w:val="dotted" w:sz="4" w:space="0" w:color="auto"/>
              <w:bottom w:val="dotted" w:sz="4" w:space="0" w:color="auto"/>
            </w:tcBorders>
            <w:vAlign w:val="center"/>
          </w:tcPr>
          <w:p w14:paraId="47B9FEEE" w14:textId="287CB74F"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575C73A"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20EE1321" w14:textId="77777777" w:rsidTr="00AE4023">
        <w:trPr>
          <w:cantSplit/>
          <w:trHeight w:val="268"/>
        </w:trPr>
        <w:tc>
          <w:tcPr>
            <w:tcW w:w="8506" w:type="dxa"/>
            <w:tcBorders>
              <w:top w:val="dotted" w:sz="4" w:space="0" w:color="auto"/>
              <w:bottom w:val="dotted" w:sz="4" w:space="0" w:color="auto"/>
            </w:tcBorders>
            <w:vAlign w:val="center"/>
          </w:tcPr>
          <w:p w14:paraId="1CD746D1" w14:textId="52B28A49"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（４）2028 年技能五輪国際大会の開催に向けた機運醸成を図ること。</w:t>
            </w:r>
          </w:p>
        </w:tc>
        <w:tc>
          <w:tcPr>
            <w:tcW w:w="1275" w:type="dxa"/>
            <w:tcBorders>
              <w:top w:val="dotted" w:sz="4" w:space="0" w:color="auto"/>
              <w:bottom w:val="dotted" w:sz="4" w:space="0" w:color="auto"/>
            </w:tcBorders>
            <w:vAlign w:val="center"/>
          </w:tcPr>
          <w:p w14:paraId="09C47ECB" w14:textId="279E569A" w:rsidR="00AE4023" w:rsidRPr="00E95175" w:rsidRDefault="00525C3B"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240F46E"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04F37745" w14:textId="77777777" w:rsidTr="00AE4023">
        <w:trPr>
          <w:cantSplit/>
          <w:trHeight w:val="268"/>
        </w:trPr>
        <w:tc>
          <w:tcPr>
            <w:tcW w:w="8506" w:type="dxa"/>
            <w:tcBorders>
              <w:top w:val="dotted" w:sz="4" w:space="0" w:color="auto"/>
              <w:bottom w:val="dotted" w:sz="4" w:space="0" w:color="auto"/>
            </w:tcBorders>
            <w:vAlign w:val="center"/>
          </w:tcPr>
          <w:p w14:paraId="44F0CD58" w14:textId="77777777" w:rsidR="00AE4023" w:rsidRPr="00E95175" w:rsidRDefault="00AE4023" w:rsidP="00DA323E">
            <w:pPr>
              <w:spacing w:line="276" w:lineRule="auto"/>
              <w:ind w:left="400" w:hangingChars="200" w:hanging="400"/>
              <w:jc w:val="left"/>
              <w:rPr>
                <w:rFonts w:asciiTheme="minorEastAsia" w:hAnsiTheme="minorEastAsia"/>
                <w:bCs/>
                <w:kern w:val="0"/>
                <w:sz w:val="20"/>
                <w:szCs w:val="20"/>
              </w:rPr>
            </w:pPr>
          </w:p>
        </w:tc>
        <w:tc>
          <w:tcPr>
            <w:tcW w:w="1275" w:type="dxa"/>
            <w:tcBorders>
              <w:top w:val="dotted" w:sz="4" w:space="0" w:color="auto"/>
              <w:bottom w:val="dotted" w:sz="4" w:space="0" w:color="auto"/>
            </w:tcBorders>
            <w:vAlign w:val="center"/>
          </w:tcPr>
          <w:p w14:paraId="65028FEB" w14:textId="77777777" w:rsidR="00AE4023" w:rsidRPr="00E95175" w:rsidRDefault="00AE402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E581A3E"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4B6B9381" w14:textId="77777777" w:rsidTr="00AE4023">
        <w:trPr>
          <w:cantSplit/>
          <w:trHeight w:val="268"/>
        </w:trPr>
        <w:tc>
          <w:tcPr>
            <w:tcW w:w="8506" w:type="dxa"/>
            <w:tcBorders>
              <w:top w:val="single" w:sz="4" w:space="0" w:color="auto"/>
              <w:bottom w:val="single" w:sz="4" w:space="0" w:color="auto"/>
            </w:tcBorders>
            <w:vAlign w:val="center"/>
          </w:tcPr>
          <w:p w14:paraId="77CB8A02" w14:textId="77777777" w:rsidR="00AE4023" w:rsidRPr="00E95175" w:rsidRDefault="00AE4023" w:rsidP="00DA323E">
            <w:pPr>
              <w:spacing w:line="276" w:lineRule="auto"/>
              <w:jc w:val="left"/>
              <w:rPr>
                <w:rFonts w:asciiTheme="minorEastAsia" w:hAnsiTheme="minorEastAsia"/>
                <w:b/>
                <w:kern w:val="0"/>
                <w:sz w:val="22"/>
              </w:rPr>
            </w:pPr>
            <w:r w:rsidRPr="00E95175">
              <w:rPr>
                <w:rFonts w:asciiTheme="minorEastAsia" w:hAnsiTheme="minorEastAsia" w:hint="eastAsia"/>
                <w:b/>
                <w:color w:val="0070C0"/>
                <w:sz w:val="22"/>
              </w:rPr>
              <w:t>＜ 金融 ＞</w:t>
            </w:r>
          </w:p>
          <w:p w14:paraId="384F9FDA" w14:textId="079BBCCC" w:rsidR="00AE4023" w:rsidRPr="00E95175" w:rsidRDefault="00AE4023" w:rsidP="00DA323E">
            <w:pPr>
              <w:spacing w:line="276" w:lineRule="auto"/>
              <w:ind w:left="442" w:hangingChars="200" w:hanging="442"/>
              <w:jc w:val="left"/>
              <w:rPr>
                <w:rFonts w:asciiTheme="minorEastAsia" w:hAnsiTheme="minorEastAsia"/>
                <w:bCs/>
                <w:kern w:val="0"/>
                <w:sz w:val="20"/>
                <w:szCs w:val="20"/>
              </w:rPr>
            </w:pPr>
            <w:r w:rsidRPr="00E95175">
              <w:rPr>
                <w:rFonts w:asciiTheme="minorEastAsia" w:hAnsiTheme="minorEastAsia" w:hint="eastAsia"/>
                <w:b/>
                <w:kern w:val="0"/>
                <w:sz w:val="22"/>
              </w:rPr>
              <w:t>Ⅲ．</w:t>
            </w:r>
            <w:r w:rsidR="004820C3" w:rsidRPr="00E95175">
              <w:rPr>
                <w:rFonts w:asciiTheme="minorEastAsia" w:hAnsiTheme="minorEastAsia" w:hint="eastAsia"/>
                <w:b/>
                <w:kern w:val="0"/>
                <w:sz w:val="22"/>
              </w:rPr>
              <w:t>中小企業・小規模事業者の積極的な事業活動を支える環境整備</w:t>
            </w:r>
          </w:p>
        </w:tc>
        <w:tc>
          <w:tcPr>
            <w:tcW w:w="1275" w:type="dxa"/>
            <w:tcBorders>
              <w:top w:val="dotted" w:sz="4" w:space="0" w:color="auto"/>
              <w:bottom w:val="dotted" w:sz="4" w:space="0" w:color="auto"/>
            </w:tcBorders>
            <w:vAlign w:val="center"/>
          </w:tcPr>
          <w:p w14:paraId="596AD367" w14:textId="7D424847" w:rsidR="00AE4023" w:rsidRPr="00E95175" w:rsidRDefault="00AE4023"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69208E2"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34FEB52C" w14:textId="77777777" w:rsidTr="00AE4023">
        <w:trPr>
          <w:cantSplit/>
          <w:trHeight w:val="581"/>
        </w:trPr>
        <w:tc>
          <w:tcPr>
            <w:tcW w:w="8506" w:type="dxa"/>
            <w:tcBorders>
              <w:top w:val="single" w:sz="4" w:space="0" w:color="auto"/>
              <w:bottom w:val="dotted" w:sz="4" w:space="0" w:color="auto"/>
            </w:tcBorders>
            <w:vAlign w:val="center"/>
          </w:tcPr>
          <w:p w14:paraId="6E709258" w14:textId="4790C2BA" w:rsidR="00AE4023" w:rsidRPr="00E95175" w:rsidRDefault="00AE4023" w:rsidP="00DA323E">
            <w:pPr>
              <w:spacing w:line="276" w:lineRule="auto"/>
              <w:ind w:left="422" w:hangingChars="200" w:hanging="422"/>
              <w:jc w:val="left"/>
              <w:rPr>
                <w:rFonts w:asciiTheme="minorEastAsia" w:hAnsiTheme="minorEastAsia"/>
                <w:b/>
                <w:kern w:val="0"/>
                <w:sz w:val="20"/>
                <w:szCs w:val="20"/>
              </w:rPr>
            </w:pPr>
            <w:r w:rsidRPr="00E95175">
              <w:rPr>
                <w:rFonts w:asciiTheme="minorEastAsia" w:hAnsiTheme="minorEastAsia" w:cs="ＭＳゴシック" w:hint="eastAsia"/>
                <w:b/>
                <w:bCs/>
                <w:kern w:val="0"/>
                <w:szCs w:val="21"/>
              </w:rPr>
              <w:t>１．</w:t>
            </w:r>
            <w:r w:rsidR="004820C3" w:rsidRPr="00E95175">
              <w:rPr>
                <w:rFonts w:asciiTheme="minorEastAsia" w:hAnsiTheme="minorEastAsia" w:cs="ＭＳゴシック" w:hint="eastAsia"/>
                <w:b/>
                <w:bCs/>
                <w:kern w:val="0"/>
                <w:szCs w:val="21"/>
              </w:rPr>
              <w:t>中小企業金融施策の拡充</w:t>
            </w:r>
          </w:p>
        </w:tc>
        <w:tc>
          <w:tcPr>
            <w:tcW w:w="1275" w:type="dxa"/>
            <w:tcBorders>
              <w:top w:val="single" w:sz="4" w:space="0" w:color="auto"/>
              <w:bottom w:val="single" w:sz="4" w:space="0" w:color="auto"/>
            </w:tcBorders>
            <w:vAlign w:val="center"/>
          </w:tcPr>
          <w:p w14:paraId="156AEC9A" w14:textId="72DBC82C" w:rsidR="00AE4023" w:rsidRPr="00E95175" w:rsidRDefault="00AE4023" w:rsidP="003B7B4B">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1C3193C5" w14:textId="77777777" w:rsidR="00AE4023" w:rsidRPr="00E95175" w:rsidRDefault="00AE4023" w:rsidP="003B7B4B">
            <w:pPr>
              <w:spacing w:line="276" w:lineRule="auto"/>
              <w:jc w:val="center"/>
              <w:rPr>
                <w:rFonts w:asciiTheme="minorEastAsia" w:hAnsiTheme="minorEastAsia"/>
                <w:color w:val="FF0000"/>
                <w:sz w:val="18"/>
                <w:szCs w:val="18"/>
              </w:rPr>
            </w:pPr>
          </w:p>
        </w:tc>
      </w:tr>
      <w:tr w:rsidR="00AE4023" w:rsidRPr="00E95175" w14:paraId="2C166150" w14:textId="77777777" w:rsidTr="00AE4023">
        <w:trPr>
          <w:cantSplit/>
          <w:trHeight w:val="268"/>
        </w:trPr>
        <w:tc>
          <w:tcPr>
            <w:tcW w:w="8506" w:type="dxa"/>
            <w:tcBorders>
              <w:top w:val="dotted" w:sz="4" w:space="0" w:color="auto"/>
              <w:bottom w:val="dotted" w:sz="4" w:space="0" w:color="auto"/>
            </w:tcBorders>
            <w:vAlign w:val="center"/>
          </w:tcPr>
          <w:p w14:paraId="0A906440" w14:textId="5FCACBC0" w:rsidR="00AE4023" w:rsidRPr="00E95175" w:rsidRDefault="00AE4023"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 重点要望事項 ＞</w:t>
            </w:r>
          </w:p>
        </w:tc>
        <w:tc>
          <w:tcPr>
            <w:tcW w:w="1275" w:type="dxa"/>
            <w:tcBorders>
              <w:top w:val="single" w:sz="4" w:space="0" w:color="auto"/>
              <w:bottom w:val="dotted" w:sz="4" w:space="0" w:color="auto"/>
            </w:tcBorders>
            <w:vAlign w:val="center"/>
          </w:tcPr>
          <w:p w14:paraId="42E31212" w14:textId="77777777" w:rsidR="00AE4023" w:rsidRPr="00E95175" w:rsidRDefault="00AE4023" w:rsidP="00B62BD4">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53562D58"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C72914D" w14:textId="77777777" w:rsidTr="00AE4023">
        <w:trPr>
          <w:cantSplit/>
          <w:trHeight w:val="268"/>
        </w:trPr>
        <w:tc>
          <w:tcPr>
            <w:tcW w:w="8506" w:type="dxa"/>
            <w:tcBorders>
              <w:top w:val="dotted" w:sz="4" w:space="0" w:color="auto"/>
              <w:bottom w:val="dotted" w:sz="4" w:space="0" w:color="auto"/>
            </w:tcBorders>
            <w:vAlign w:val="center"/>
          </w:tcPr>
          <w:p w14:paraId="217C92EE" w14:textId="183373C1" w:rsidR="00AE4023" w:rsidRPr="00E95175" w:rsidRDefault="00AE4023" w:rsidP="004820C3">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（１）</w:t>
            </w:r>
            <w:r w:rsidR="004820C3" w:rsidRPr="00E95175">
              <w:rPr>
                <w:rFonts w:asciiTheme="minorEastAsia" w:hAnsiTheme="minorEastAsia" w:hint="eastAsia"/>
                <w:bCs/>
                <w:kern w:val="0"/>
                <w:sz w:val="20"/>
                <w:szCs w:val="20"/>
              </w:rPr>
              <w:t>事業継続に必要な金融支援策の継続・拡充・条件緩和・延長、借入金の返済負担の軽減を図るなど、切れ目のない支援の継続を実施するとともに、各種支援窓口の充実・強化、手続の簡素化を図ること。</w:t>
            </w:r>
          </w:p>
        </w:tc>
        <w:tc>
          <w:tcPr>
            <w:tcW w:w="1275" w:type="dxa"/>
            <w:tcBorders>
              <w:top w:val="dotted" w:sz="4" w:space="0" w:color="auto"/>
              <w:bottom w:val="dotted" w:sz="4" w:space="0" w:color="auto"/>
            </w:tcBorders>
            <w:vAlign w:val="center"/>
          </w:tcPr>
          <w:p w14:paraId="431D70DA" w14:textId="001AF15E"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B7F4478" w14:textId="7F13F1A0"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AD415BE" w14:textId="77777777" w:rsidTr="00AE4023">
        <w:trPr>
          <w:cantSplit/>
          <w:trHeight w:val="268"/>
        </w:trPr>
        <w:tc>
          <w:tcPr>
            <w:tcW w:w="8506" w:type="dxa"/>
            <w:tcBorders>
              <w:top w:val="dotted" w:sz="4" w:space="0" w:color="auto"/>
              <w:bottom w:val="dotted" w:sz="4" w:space="0" w:color="auto"/>
            </w:tcBorders>
            <w:vAlign w:val="center"/>
          </w:tcPr>
          <w:p w14:paraId="78DA744D" w14:textId="1564FA70" w:rsidR="00AE4023" w:rsidRPr="00E95175" w:rsidRDefault="00AE4023" w:rsidP="004820C3">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（２）</w:t>
            </w:r>
            <w:r w:rsidR="004820C3" w:rsidRPr="00E95175">
              <w:rPr>
                <w:rFonts w:asciiTheme="minorEastAsia" w:hAnsiTheme="minorEastAsia" w:hint="eastAsia"/>
                <w:bCs/>
                <w:kern w:val="0"/>
                <w:sz w:val="20"/>
                <w:szCs w:val="20"/>
              </w:rPr>
              <w:t>金利上昇に伴う中小企業・小規模事業者の設備投資の遅れや縮小を防止し、競争力の強化を図るため、経営力向上計画に認定された設備投資にかかる資金調達に対して利子補給制度を創設すること。</w:t>
            </w:r>
          </w:p>
        </w:tc>
        <w:tc>
          <w:tcPr>
            <w:tcW w:w="1275" w:type="dxa"/>
            <w:tcBorders>
              <w:top w:val="dotted" w:sz="4" w:space="0" w:color="auto"/>
              <w:bottom w:val="dotted" w:sz="4" w:space="0" w:color="auto"/>
            </w:tcBorders>
            <w:vAlign w:val="center"/>
          </w:tcPr>
          <w:p w14:paraId="6FACA16F" w14:textId="11298D8C"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BA1C14" w14:textId="38431CD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2B6EC37" w14:textId="77777777" w:rsidTr="00AE4023">
        <w:trPr>
          <w:cantSplit/>
          <w:trHeight w:val="268"/>
        </w:trPr>
        <w:tc>
          <w:tcPr>
            <w:tcW w:w="8506" w:type="dxa"/>
            <w:tcBorders>
              <w:top w:val="dotted" w:sz="4" w:space="0" w:color="auto"/>
              <w:bottom w:val="dotted" w:sz="4" w:space="0" w:color="auto"/>
            </w:tcBorders>
            <w:vAlign w:val="center"/>
          </w:tcPr>
          <w:p w14:paraId="75B31A2B" w14:textId="0AA6391A" w:rsidR="00AE4023" w:rsidRPr="00E95175" w:rsidRDefault="00AE4023" w:rsidP="004820C3">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（３）</w:t>
            </w:r>
            <w:r w:rsidR="004820C3" w:rsidRPr="00E95175">
              <w:rPr>
                <w:rFonts w:asciiTheme="minorEastAsia" w:hAnsiTheme="minorEastAsia" w:hint="eastAsia"/>
                <w:bCs/>
                <w:kern w:val="0"/>
                <w:sz w:val="20"/>
                <w:szCs w:val="20"/>
              </w:rPr>
              <w:t>企業のバランスシートの改善を図る資本性劣後ローンの取組みを強化するため、融資条件・債務返済条件の緩和、及び金利適用の考え方等、要件の見直しを行うこと。</w:t>
            </w:r>
          </w:p>
        </w:tc>
        <w:tc>
          <w:tcPr>
            <w:tcW w:w="1275" w:type="dxa"/>
            <w:tcBorders>
              <w:top w:val="dotted" w:sz="4" w:space="0" w:color="auto"/>
              <w:bottom w:val="dotted" w:sz="4" w:space="0" w:color="auto"/>
            </w:tcBorders>
            <w:vAlign w:val="center"/>
          </w:tcPr>
          <w:p w14:paraId="72FFE28C" w14:textId="3164F2F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DA309AC" w14:textId="77777777" w:rsidR="00AE4023" w:rsidRPr="00E95175" w:rsidRDefault="00AE4023" w:rsidP="00B62BD4">
            <w:pPr>
              <w:spacing w:line="276" w:lineRule="auto"/>
              <w:jc w:val="center"/>
              <w:rPr>
                <w:rFonts w:asciiTheme="minorEastAsia" w:hAnsiTheme="minorEastAsia"/>
                <w:color w:val="FF0000"/>
                <w:sz w:val="18"/>
                <w:szCs w:val="18"/>
              </w:rPr>
            </w:pPr>
          </w:p>
        </w:tc>
      </w:tr>
      <w:tr w:rsidR="004820C3" w:rsidRPr="00E95175" w14:paraId="785EF0DE" w14:textId="77777777" w:rsidTr="00AE4023">
        <w:trPr>
          <w:cantSplit/>
          <w:trHeight w:val="268"/>
        </w:trPr>
        <w:tc>
          <w:tcPr>
            <w:tcW w:w="8506" w:type="dxa"/>
            <w:tcBorders>
              <w:top w:val="dotted" w:sz="4" w:space="0" w:color="auto"/>
              <w:bottom w:val="dotted" w:sz="4" w:space="0" w:color="auto"/>
            </w:tcBorders>
            <w:vAlign w:val="center"/>
          </w:tcPr>
          <w:p w14:paraId="18666945" w14:textId="08C78054" w:rsidR="004820C3" w:rsidRPr="00E95175" w:rsidRDefault="004820C3" w:rsidP="004820C3">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４）大規模自然災害で被災した中小企業・小規模事業者の多重債務問題を軽減する対策として、利子負担の軽減や債務の減免を講じるとともに、商工中金、日本政策金融公庫等の政府系金融機関が借換え等に応じやすくするための十分な措置を講じること。</w:t>
            </w:r>
          </w:p>
        </w:tc>
        <w:tc>
          <w:tcPr>
            <w:tcW w:w="1275" w:type="dxa"/>
            <w:tcBorders>
              <w:top w:val="dotted" w:sz="4" w:space="0" w:color="auto"/>
              <w:bottom w:val="dotted" w:sz="4" w:space="0" w:color="auto"/>
            </w:tcBorders>
            <w:vAlign w:val="center"/>
          </w:tcPr>
          <w:p w14:paraId="2BE13311" w14:textId="4807B051" w:rsidR="004820C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970D316" w14:textId="77777777" w:rsidR="004820C3" w:rsidRPr="00E95175" w:rsidRDefault="004820C3" w:rsidP="00B62BD4">
            <w:pPr>
              <w:spacing w:line="276" w:lineRule="auto"/>
              <w:jc w:val="center"/>
              <w:rPr>
                <w:rFonts w:asciiTheme="minorEastAsia" w:hAnsiTheme="minorEastAsia"/>
                <w:color w:val="FF0000"/>
                <w:sz w:val="18"/>
                <w:szCs w:val="18"/>
              </w:rPr>
            </w:pPr>
          </w:p>
        </w:tc>
      </w:tr>
      <w:tr w:rsidR="00AE4023" w:rsidRPr="00E95175" w14:paraId="6704E94F" w14:textId="77777777" w:rsidTr="00AE4023">
        <w:trPr>
          <w:cantSplit/>
          <w:trHeight w:val="268"/>
        </w:trPr>
        <w:tc>
          <w:tcPr>
            <w:tcW w:w="8506" w:type="dxa"/>
            <w:tcBorders>
              <w:top w:val="dotted" w:sz="4" w:space="0" w:color="auto"/>
              <w:bottom w:val="dotted" w:sz="4" w:space="0" w:color="auto"/>
            </w:tcBorders>
            <w:vAlign w:val="center"/>
          </w:tcPr>
          <w:p w14:paraId="5D99CB6E" w14:textId="1E5F7516" w:rsidR="00AE4023" w:rsidRPr="00E95175" w:rsidRDefault="00AE4023"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 個別要望事項 ＞</w:t>
            </w:r>
          </w:p>
        </w:tc>
        <w:tc>
          <w:tcPr>
            <w:tcW w:w="1275" w:type="dxa"/>
            <w:tcBorders>
              <w:top w:val="dotted" w:sz="4" w:space="0" w:color="auto"/>
              <w:bottom w:val="dotted" w:sz="4" w:space="0" w:color="auto"/>
            </w:tcBorders>
            <w:vAlign w:val="center"/>
          </w:tcPr>
          <w:p w14:paraId="701E2907" w14:textId="6A03E818"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018EB3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478AB3CB" w14:textId="77777777" w:rsidTr="00AE4023">
        <w:trPr>
          <w:cantSplit/>
          <w:trHeight w:val="268"/>
        </w:trPr>
        <w:tc>
          <w:tcPr>
            <w:tcW w:w="8506" w:type="dxa"/>
            <w:tcBorders>
              <w:top w:val="dotted" w:sz="4" w:space="0" w:color="auto"/>
              <w:bottom w:val="dotted" w:sz="4" w:space="0" w:color="auto"/>
            </w:tcBorders>
            <w:vAlign w:val="center"/>
          </w:tcPr>
          <w:p w14:paraId="4CD875CF" w14:textId="505EC28A" w:rsidR="00AE4023" w:rsidRPr="00E95175" w:rsidRDefault="00AE4023"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１．</w:t>
            </w:r>
            <w:r w:rsidR="004820C3" w:rsidRPr="00E95175">
              <w:rPr>
                <w:rFonts w:asciiTheme="minorEastAsia" w:hAnsiTheme="minorEastAsia" w:hint="eastAsia"/>
                <w:bCs/>
                <w:kern w:val="0"/>
                <w:sz w:val="20"/>
                <w:szCs w:val="20"/>
              </w:rPr>
              <w:t>中小企業の資金調達の円滑化</w:t>
            </w:r>
          </w:p>
        </w:tc>
        <w:tc>
          <w:tcPr>
            <w:tcW w:w="1275" w:type="dxa"/>
            <w:tcBorders>
              <w:top w:val="dotted" w:sz="4" w:space="0" w:color="auto"/>
              <w:bottom w:val="dotted" w:sz="4" w:space="0" w:color="auto"/>
            </w:tcBorders>
            <w:vAlign w:val="center"/>
          </w:tcPr>
          <w:p w14:paraId="272C6788" w14:textId="66257E53"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D8CA45F"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1389EE9" w14:textId="77777777" w:rsidTr="00AE4023">
        <w:trPr>
          <w:cantSplit/>
          <w:trHeight w:val="268"/>
        </w:trPr>
        <w:tc>
          <w:tcPr>
            <w:tcW w:w="8506" w:type="dxa"/>
            <w:tcBorders>
              <w:top w:val="dotted" w:sz="4" w:space="0" w:color="auto"/>
              <w:bottom w:val="dotted" w:sz="4" w:space="0" w:color="auto"/>
            </w:tcBorders>
            <w:vAlign w:val="center"/>
          </w:tcPr>
          <w:p w14:paraId="6B9819B3" w14:textId="18D33FBA" w:rsidR="00AE4023" w:rsidRPr="00E95175" w:rsidRDefault="00AE4023" w:rsidP="00DA323E">
            <w:pPr>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（１）</w:t>
            </w:r>
            <w:r w:rsidR="004820C3" w:rsidRPr="00E95175">
              <w:rPr>
                <w:rFonts w:asciiTheme="minorEastAsia" w:hAnsiTheme="minorEastAsia" w:hint="eastAsia"/>
                <w:bCs/>
                <w:kern w:val="0"/>
                <w:sz w:val="20"/>
                <w:szCs w:val="20"/>
              </w:rPr>
              <w:t>各種金融支援策の維持拡充を図ること。</w:t>
            </w:r>
          </w:p>
        </w:tc>
        <w:tc>
          <w:tcPr>
            <w:tcW w:w="1275" w:type="dxa"/>
            <w:tcBorders>
              <w:top w:val="dotted" w:sz="4" w:space="0" w:color="auto"/>
              <w:bottom w:val="dotted" w:sz="4" w:space="0" w:color="auto"/>
            </w:tcBorders>
            <w:vAlign w:val="center"/>
          </w:tcPr>
          <w:p w14:paraId="451EDCB1" w14:textId="7B893DE7"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054519" w14:textId="6975E9F9" w:rsidR="00AE4023" w:rsidRPr="00E95175" w:rsidRDefault="000A0973"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2C62EB04" w14:textId="77777777" w:rsidTr="00AE4023">
        <w:trPr>
          <w:cantSplit/>
          <w:trHeight w:val="268"/>
        </w:trPr>
        <w:tc>
          <w:tcPr>
            <w:tcW w:w="8506" w:type="dxa"/>
            <w:tcBorders>
              <w:top w:val="dotted" w:sz="4" w:space="0" w:color="auto"/>
              <w:bottom w:val="dotted" w:sz="4" w:space="0" w:color="auto"/>
            </w:tcBorders>
            <w:vAlign w:val="center"/>
          </w:tcPr>
          <w:p w14:paraId="05E33589" w14:textId="77777777" w:rsidR="004820C3" w:rsidRPr="00E95175" w:rsidRDefault="004820C3" w:rsidP="004820C3">
            <w:pPr>
              <w:autoSpaceDE w:val="0"/>
              <w:autoSpaceDN w:val="0"/>
              <w:adjustRightInd w:val="0"/>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（２）信用保証制度の充実、強化を図ること。</w:t>
            </w:r>
          </w:p>
          <w:p w14:paraId="788972A7" w14:textId="77777777" w:rsidR="004820C3" w:rsidRPr="00E95175" w:rsidRDefault="004820C3" w:rsidP="004820C3">
            <w:pPr>
              <w:autoSpaceDE w:val="0"/>
              <w:autoSpaceDN w:val="0"/>
              <w:adjustRightInd w:val="0"/>
              <w:spacing w:line="276" w:lineRule="auto"/>
              <w:ind w:leftChars="200" w:left="620" w:hangingChars="100" w:hanging="200"/>
              <w:jc w:val="left"/>
              <w:rPr>
                <w:rFonts w:asciiTheme="minorEastAsia" w:hAnsiTheme="minorEastAsia"/>
                <w:bCs/>
                <w:kern w:val="0"/>
                <w:sz w:val="20"/>
                <w:szCs w:val="20"/>
              </w:rPr>
            </w:pPr>
            <w:r w:rsidRPr="00E95175">
              <w:rPr>
                <w:rFonts w:asciiTheme="minorEastAsia" w:hAnsiTheme="minorEastAsia" w:hint="eastAsia"/>
                <w:bCs/>
                <w:kern w:val="0"/>
                <w:sz w:val="20"/>
                <w:szCs w:val="20"/>
              </w:rPr>
              <w:t>① 無担保保証枠（一般枠８千万円、特別枠８千万円）の上限を引き上げる等の措置を講じること。</w:t>
            </w:r>
          </w:p>
          <w:p w14:paraId="7B0548E3" w14:textId="312B6BB6" w:rsidR="00AE4023" w:rsidRPr="00E95175" w:rsidRDefault="004820C3" w:rsidP="004820C3">
            <w:pPr>
              <w:autoSpaceDE w:val="0"/>
              <w:autoSpaceDN w:val="0"/>
              <w:adjustRightInd w:val="0"/>
              <w:spacing w:line="276" w:lineRule="auto"/>
              <w:ind w:leftChars="200" w:left="620" w:hangingChars="100" w:hanging="200"/>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② 事業者選択型経営者保証非提供制度（保証料の上乗せを条件に保証人による保証を提供しないことを選択できる信用保証制度）について、適用要件の緩和や上乗せ分の保証料率の一部を国が補助する制度の拡充や時限措置の撤廃等の措置を講じること。</w:t>
            </w:r>
          </w:p>
        </w:tc>
        <w:tc>
          <w:tcPr>
            <w:tcW w:w="1275" w:type="dxa"/>
            <w:tcBorders>
              <w:top w:val="dotted" w:sz="4" w:space="0" w:color="auto"/>
              <w:bottom w:val="dotted" w:sz="4" w:space="0" w:color="auto"/>
            </w:tcBorders>
            <w:vAlign w:val="center"/>
          </w:tcPr>
          <w:p w14:paraId="14CA14C5" w14:textId="16226902"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78B770D"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80A14BA" w14:textId="77777777" w:rsidTr="00AE4023">
        <w:trPr>
          <w:cantSplit/>
          <w:trHeight w:val="268"/>
        </w:trPr>
        <w:tc>
          <w:tcPr>
            <w:tcW w:w="8506" w:type="dxa"/>
            <w:tcBorders>
              <w:top w:val="dotted" w:sz="4" w:space="0" w:color="auto"/>
              <w:bottom w:val="dotted" w:sz="4" w:space="0" w:color="auto"/>
            </w:tcBorders>
            <w:vAlign w:val="center"/>
          </w:tcPr>
          <w:p w14:paraId="7791CA75" w14:textId="1E234C20" w:rsidR="00AE4023" w:rsidRPr="00E95175" w:rsidRDefault="004820C3"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（３）商工中金の役割・機能強化を図ること。</w:t>
            </w:r>
          </w:p>
        </w:tc>
        <w:tc>
          <w:tcPr>
            <w:tcW w:w="1275" w:type="dxa"/>
            <w:tcBorders>
              <w:top w:val="dotted" w:sz="4" w:space="0" w:color="auto"/>
              <w:bottom w:val="dotted" w:sz="4" w:space="0" w:color="auto"/>
            </w:tcBorders>
            <w:vAlign w:val="center"/>
          </w:tcPr>
          <w:p w14:paraId="2F10E084" w14:textId="10D648D6"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5820517" w14:textId="1F8E3799"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244B7FA5" w14:textId="77777777" w:rsidTr="00AE4023">
        <w:trPr>
          <w:cantSplit/>
          <w:trHeight w:val="268"/>
        </w:trPr>
        <w:tc>
          <w:tcPr>
            <w:tcW w:w="8506" w:type="dxa"/>
            <w:tcBorders>
              <w:top w:val="dotted" w:sz="4" w:space="0" w:color="auto"/>
              <w:bottom w:val="dotted" w:sz="4" w:space="0" w:color="auto"/>
            </w:tcBorders>
            <w:vAlign w:val="center"/>
          </w:tcPr>
          <w:p w14:paraId="12C22EC4" w14:textId="4821311C" w:rsidR="00AE4023" w:rsidRPr="00E95175" w:rsidRDefault="004820C3"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hint="eastAsia"/>
                <w:bCs/>
                <w:kern w:val="0"/>
                <w:sz w:val="20"/>
                <w:szCs w:val="20"/>
              </w:rPr>
              <w:t>（４）日本政策金融公庫の公的金融機関としての機能の維持・強化を図ること。</w:t>
            </w:r>
          </w:p>
        </w:tc>
        <w:tc>
          <w:tcPr>
            <w:tcW w:w="1275" w:type="dxa"/>
            <w:tcBorders>
              <w:top w:val="dotted" w:sz="4" w:space="0" w:color="auto"/>
              <w:bottom w:val="dotted" w:sz="4" w:space="0" w:color="auto"/>
            </w:tcBorders>
            <w:vAlign w:val="center"/>
          </w:tcPr>
          <w:p w14:paraId="3E88DD22" w14:textId="4E405CF3"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23984994"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2958661" w14:textId="77777777" w:rsidTr="00AE4023">
        <w:trPr>
          <w:cantSplit/>
          <w:trHeight w:val="268"/>
        </w:trPr>
        <w:tc>
          <w:tcPr>
            <w:tcW w:w="8506" w:type="dxa"/>
            <w:tcBorders>
              <w:top w:val="dotted" w:sz="4" w:space="0" w:color="auto"/>
              <w:bottom w:val="dotted" w:sz="4" w:space="0" w:color="auto"/>
            </w:tcBorders>
            <w:vAlign w:val="center"/>
          </w:tcPr>
          <w:p w14:paraId="6BF91705" w14:textId="11ECD02A" w:rsidR="00AE4023" w:rsidRPr="00E95175" w:rsidRDefault="004820C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（５）信用組合の地域金融機能を堅持すること。</w:t>
            </w:r>
          </w:p>
        </w:tc>
        <w:tc>
          <w:tcPr>
            <w:tcW w:w="1275" w:type="dxa"/>
            <w:tcBorders>
              <w:top w:val="dotted" w:sz="4" w:space="0" w:color="auto"/>
              <w:bottom w:val="dotted" w:sz="4" w:space="0" w:color="auto"/>
            </w:tcBorders>
            <w:vAlign w:val="center"/>
          </w:tcPr>
          <w:p w14:paraId="4C4EA0D7" w14:textId="1698FFF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1847BFF"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6F9AB689" w14:textId="77777777" w:rsidTr="00AE4023">
        <w:trPr>
          <w:cantSplit/>
          <w:trHeight w:val="268"/>
        </w:trPr>
        <w:tc>
          <w:tcPr>
            <w:tcW w:w="8506" w:type="dxa"/>
            <w:tcBorders>
              <w:top w:val="dotted" w:sz="4" w:space="0" w:color="auto"/>
              <w:bottom w:val="dotted" w:sz="4" w:space="0" w:color="auto"/>
            </w:tcBorders>
            <w:vAlign w:val="center"/>
          </w:tcPr>
          <w:p w14:paraId="74E917E4" w14:textId="77777777" w:rsidR="004820C3" w:rsidRPr="00E95175" w:rsidRDefault="004820C3" w:rsidP="004820C3">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（６）高度化融資制度の要件緩和・活用拡大を図ること。</w:t>
            </w:r>
          </w:p>
          <w:p w14:paraId="2D467300" w14:textId="77777777" w:rsidR="004820C3" w:rsidRPr="00E95175" w:rsidRDefault="004820C3" w:rsidP="004820C3">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① 「経営者保証に関するガイドライン」に沿った貸付けの推進</w:t>
            </w:r>
          </w:p>
          <w:p w14:paraId="02B69381" w14:textId="77777777" w:rsidR="004820C3" w:rsidRPr="00E95175" w:rsidRDefault="004820C3" w:rsidP="004820C3">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② 既存融資の返済猶予・償還の減免措置等</w:t>
            </w:r>
          </w:p>
          <w:p w14:paraId="314580CC" w14:textId="77777777" w:rsidR="004820C3" w:rsidRPr="00E95175" w:rsidRDefault="004820C3" w:rsidP="004820C3">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③ 全都道府県での対応・独自貸付の創設</w:t>
            </w:r>
          </w:p>
          <w:p w14:paraId="05B303F3" w14:textId="526AF025" w:rsidR="00AE4023" w:rsidRPr="00E95175" w:rsidRDefault="004820C3" w:rsidP="004820C3">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④ 審査期間の短縮化</w:t>
            </w:r>
          </w:p>
        </w:tc>
        <w:tc>
          <w:tcPr>
            <w:tcW w:w="1275" w:type="dxa"/>
            <w:tcBorders>
              <w:top w:val="dotted" w:sz="4" w:space="0" w:color="auto"/>
              <w:bottom w:val="dotted" w:sz="4" w:space="0" w:color="auto"/>
            </w:tcBorders>
            <w:vAlign w:val="center"/>
          </w:tcPr>
          <w:p w14:paraId="3FAB3EF2" w14:textId="5685A7F6"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79A9033" w14:textId="29E5EC7F" w:rsidR="00AE4023" w:rsidRPr="00E95175" w:rsidRDefault="001F586A"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05B5F78B" w14:textId="77777777" w:rsidTr="00AE4023">
        <w:trPr>
          <w:cantSplit/>
          <w:trHeight w:val="268"/>
        </w:trPr>
        <w:tc>
          <w:tcPr>
            <w:tcW w:w="8506" w:type="dxa"/>
            <w:tcBorders>
              <w:top w:val="dotted" w:sz="4" w:space="0" w:color="auto"/>
              <w:bottom w:val="dotted" w:sz="4" w:space="0" w:color="auto"/>
            </w:tcBorders>
            <w:vAlign w:val="center"/>
          </w:tcPr>
          <w:p w14:paraId="7635E39F" w14:textId="14542912" w:rsidR="00AE4023" w:rsidRPr="00E95175" w:rsidRDefault="004820C3" w:rsidP="00DA323E">
            <w:pPr>
              <w:spacing w:line="276" w:lineRule="auto"/>
              <w:ind w:left="400" w:hangingChars="200" w:hanging="400"/>
              <w:jc w:val="left"/>
              <w:rPr>
                <w:rFonts w:asciiTheme="minorEastAsia" w:hAnsiTheme="minorEastAsia"/>
                <w:bCs/>
                <w:kern w:val="0"/>
                <w:sz w:val="18"/>
                <w:szCs w:val="18"/>
              </w:rPr>
            </w:pPr>
            <w:r w:rsidRPr="00E95175">
              <w:rPr>
                <w:rFonts w:asciiTheme="minorEastAsia" w:hAnsiTheme="minorEastAsia" w:hint="eastAsia"/>
                <w:bCs/>
                <w:kern w:val="0"/>
                <w:sz w:val="20"/>
                <w:szCs w:val="20"/>
              </w:rPr>
              <w:t>（７）中小企業倒産防止共済（通称：経営セーフティ共済）の貸付制度の見直しを図ること。</w:t>
            </w:r>
          </w:p>
        </w:tc>
        <w:tc>
          <w:tcPr>
            <w:tcW w:w="1275" w:type="dxa"/>
            <w:tcBorders>
              <w:top w:val="dotted" w:sz="4" w:space="0" w:color="auto"/>
              <w:bottom w:val="dotted" w:sz="4" w:space="0" w:color="auto"/>
            </w:tcBorders>
            <w:vAlign w:val="center"/>
          </w:tcPr>
          <w:p w14:paraId="0C6A3264" w14:textId="5962456C"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11BE1E5" w14:textId="74AE8219" w:rsidR="00AE4023" w:rsidRPr="00E95175" w:rsidRDefault="00AE4023" w:rsidP="00B62BD4">
            <w:pPr>
              <w:spacing w:line="276" w:lineRule="auto"/>
              <w:jc w:val="center"/>
              <w:rPr>
                <w:rFonts w:asciiTheme="minorEastAsia" w:hAnsiTheme="minorEastAsia"/>
                <w:color w:val="FF0000"/>
                <w:sz w:val="18"/>
                <w:szCs w:val="18"/>
              </w:rPr>
            </w:pPr>
          </w:p>
        </w:tc>
      </w:tr>
      <w:tr w:rsidR="004820C3" w:rsidRPr="00E95175" w14:paraId="73DD49D6" w14:textId="77777777" w:rsidTr="00AE4023">
        <w:trPr>
          <w:cantSplit/>
          <w:trHeight w:val="268"/>
        </w:trPr>
        <w:tc>
          <w:tcPr>
            <w:tcW w:w="8506" w:type="dxa"/>
            <w:tcBorders>
              <w:top w:val="dotted" w:sz="4" w:space="0" w:color="auto"/>
              <w:bottom w:val="dotted" w:sz="4" w:space="0" w:color="auto"/>
            </w:tcBorders>
            <w:vAlign w:val="center"/>
          </w:tcPr>
          <w:p w14:paraId="02BDB687" w14:textId="4F70CB99" w:rsidR="004820C3" w:rsidRPr="00E95175" w:rsidRDefault="004820C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（８）借入金利上昇による資金繰りへの影響に対する支援策の拡充・強化</w:t>
            </w:r>
          </w:p>
        </w:tc>
        <w:tc>
          <w:tcPr>
            <w:tcW w:w="1275" w:type="dxa"/>
            <w:tcBorders>
              <w:top w:val="dotted" w:sz="4" w:space="0" w:color="auto"/>
              <w:bottom w:val="dotted" w:sz="4" w:space="0" w:color="auto"/>
            </w:tcBorders>
            <w:vAlign w:val="center"/>
          </w:tcPr>
          <w:p w14:paraId="431019DB" w14:textId="71D63665" w:rsidR="004820C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BBCC4F8" w14:textId="77777777" w:rsidR="004820C3" w:rsidRPr="00E95175" w:rsidRDefault="004820C3" w:rsidP="00B62BD4">
            <w:pPr>
              <w:spacing w:line="276" w:lineRule="auto"/>
              <w:jc w:val="center"/>
              <w:rPr>
                <w:rFonts w:asciiTheme="minorEastAsia" w:hAnsiTheme="minorEastAsia"/>
                <w:color w:val="FF0000"/>
                <w:szCs w:val="21"/>
              </w:rPr>
            </w:pPr>
          </w:p>
        </w:tc>
      </w:tr>
      <w:tr w:rsidR="00AE4023" w:rsidRPr="00E95175" w14:paraId="35EE45CA" w14:textId="77777777" w:rsidTr="00AE4023">
        <w:trPr>
          <w:cantSplit/>
          <w:trHeight w:val="340"/>
        </w:trPr>
        <w:tc>
          <w:tcPr>
            <w:tcW w:w="8506" w:type="dxa"/>
            <w:tcBorders>
              <w:top w:val="dotted" w:sz="4" w:space="0" w:color="auto"/>
              <w:bottom w:val="dotted" w:sz="4" w:space="0" w:color="auto"/>
            </w:tcBorders>
            <w:vAlign w:val="center"/>
          </w:tcPr>
          <w:p w14:paraId="5A9944D6" w14:textId="38B5DFA9" w:rsidR="00AE4023" w:rsidRPr="00E95175" w:rsidRDefault="00AE4023"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２．成長戦略を実現するための金融支援の実施</w:t>
            </w:r>
          </w:p>
        </w:tc>
        <w:tc>
          <w:tcPr>
            <w:tcW w:w="1275" w:type="dxa"/>
            <w:tcBorders>
              <w:top w:val="dotted" w:sz="4" w:space="0" w:color="auto"/>
              <w:bottom w:val="dotted" w:sz="4" w:space="0" w:color="auto"/>
            </w:tcBorders>
            <w:vAlign w:val="center"/>
          </w:tcPr>
          <w:p w14:paraId="2C621779" w14:textId="41F1AAD4"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957BCAE"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913738E" w14:textId="77777777" w:rsidTr="00AE4023">
        <w:trPr>
          <w:cantSplit/>
          <w:trHeight w:val="268"/>
        </w:trPr>
        <w:tc>
          <w:tcPr>
            <w:tcW w:w="8506" w:type="dxa"/>
            <w:tcBorders>
              <w:top w:val="dotted" w:sz="4" w:space="0" w:color="auto"/>
              <w:bottom w:val="dotted" w:sz="4" w:space="0" w:color="auto"/>
            </w:tcBorders>
            <w:vAlign w:val="center"/>
          </w:tcPr>
          <w:p w14:paraId="1A76225E" w14:textId="2A17CCFC" w:rsidR="00AE4023" w:rsidRPr="00E95175" w:rsidRDefault="004820C3"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（１）「経営者保証に関するガイドライン」の周知徹底と個人保証に依存しない融資慣行を普及させること。</w:t>
            </w:r>
          </w:p>
        </w:tc>
        <w:tc>
          <w:tcPr>
            <w:tcW w:w="1275" w:type="dxa"/>
            <w:tcBorders>
              <w:top w:val="dotted" w:sz="4" w:space="0" w:color="auto"/>
              <w:bottom w:val="dotted" w:sz="4" w:space="0" w:color="auto"/>
            </w:tcBorders>
            <w:vAlign w:val="center"/>
          </w:tcPr>
          <w:p w14:paraId="4B00723E" w14:textId="452B7BE1"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26007AF" w14:textId="5DA75F3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72685D1" w14:textId="77777777" w:rsidTr="00AE4023">
        <w:trPr>
          <w:cantSplit/>
          <w:trHeight w:val="268"/>
        </w:trPr>
        <w:tc>
          <w:tcPr>
            <w:tcW w:w="8506" w:type="dxa"/>
            <w:tcBorders>
              <w:top w:val="dotted" w:sz="4" w:space="0" w:color="auto"/>
              <w:bottom w:val="dotted" w:sz="4" w:space="0" w:color="auto"/>
            </w:tcBorders>
            <w:vAlign w:val="center"/>
          </w:tcPr>
          <w:p w14:paraId="57C4EDE8" w14:textId="435B50A9" w:rsidR="00AE4023" w:rsidRPr="00E95175" w:rsidRDefault="004820C3" w:rsidP="004820C3">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（２）事業再構築等を行う中小企業が円滑に資金調達を行えるよう、民間金融機関による事業性評価融資の拡充など、制度の充実を図ること。</w:t>
            </w:r>
          </w:p>
        </w:tc>
        <w:tc>
          <w:tcPr>
            <w:tcW w:w="1275" w:type="dxa"/>
            <w:tcBorders>
              <w:top w:val="dotted" w:sz="4" w:space="0" w:color="auto"/>
              <w:bottom w:val="dotted" w:sz="4" w:space="0" w:color="auto"/>
            </w:tcBorders>
            <w:vAlign w:val="center"/>
          </w:tcPr>
          <w:p w14:paraId="2EDE759D" w14:textId="28726311"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E99A39D"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F39D830" w14:textId="77777777" w:rsidTr="00AE4023">
        <w:trPr>
          <w:cantSplit/>
          <w:trHeight w:val="268"/>
        </w:trPr>
        <w:tc>
          <w:tcPr>
            <w:tcW w:w="8506" w:type="dxa"/>
            <w:tcBorders>
              <w:top w:val="dotted" w:sz="4" w:space="0" w:color="auto"/>
              <w:bottom w:val="dotted" w:sz="4" w:space="0" w:color="auto"/>
            </w:tcBorders>
            <w:vAlign w:val="center"/>
          </w:tcPr>
          <w:p w14:paraId="21187C1A" w14:textId="6ADBB590" w:rsidR="00AE4023" w:rsidRPr="00E95175" w:rsidRDefault="004820C3" w:rsidP="004820C3">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（３）約束手形の利用廃止や小切手全面電子化、企業の技術力やキャッシュフローの成長性を担保とする「企業価値担保権」創設に向けた必要な措置を講じること。</w:t>
            </w:r>
          </w:p>
        </w:tc>
        <w:tc>
          <w:tcPr>
            <w:tcW w:w="1275" w:type="dxa"/>
            <w:tcBorders>
              <w:top w:val="dotted" w:sz="4" w:space="0" w:color="auto"/>
              <w:bottom w:val="dotted" w:sz="4" w:space="0" w:color="auto"/>
            </w:tcBorders>
            <w:vAlign w:val="center"/>
          </w:tcPr>
          <w:p w14:paraId="7C86ACA4" w14:textId="429D1FB4"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2D4F7F9"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C917CD2" w14:textId="77777777" w:rsidTr="00AE4023">
        <w:trPr>
          <w:cantSplit/>
          <w:trHeight w:val="340"/>
        </w:trPr>
        <w:tc>
          <w:tcPr>
            <w:tcW w:w="8506" w:type="dxa"/>
            <w:tcBorders>
              <w:top w:val="dotted" w:sz="4" w:space="0" w:color="auto"/>
              <w:bottom w:val="dotted" w:sz="4" w:space="0" w:color="auto"/>
            </w:tcBorders>
            <w:vAlign w:val="center"/>
          </w:tcPr>
          <w:p w14:paraId="287793D3" w14:textId="3E4AA59D" w:rsidR="00AE4023" w:rsidRPr="00E95175" w:rsidRDefault="004820C3" w:rsidP="004820C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（４）中小企業・小規模事業者を取り巻く情勢が複雑化する中で、支援機関が連携して課題解決に対する支援を行うこと。</w:t>
            </w:r>
          </w:p>
        </w:tc>
        <w:tc>
          <w:tcPr>
            <w:tcW w:w="1275" w:type="dxa"/>
            <w:tcBorders>
              <w:top w:val="dotted" w:sz="4" w:space="0" w:color="auto"/>
              <w:bottom w:val="dotted" w:sz="4" w:space="0" w:color="auto"/>
            </w:tcBorders>
            <w:vAlign w:val="center"/>
          </w:tcPr>
          <w:p w14:paraId="491FD464" w14:textId="5C0A53C0"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E01F7F0"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4C794161" w14:textId="77777777" w:rsidTr="004820C3">
        <w:trPr>
          <w:cantSplit/>
          <w:trHeight w:val="268"/>
        </w:trPr>
        <w:tc>
          <w:tcPr>
            <w:tcW w:w="8506" w:type="dxa"/>
            <w:tcBorders>
              <w:top w:val="dotted" w:sz="4" w:space="0" w:color="auto"/>
              <w:bottom w:val="dotted" w:sz="4" w:space="0" w:color="auto"/>
            </w:tcBorders>
            <w:vAlign w:val="center"/>
          </w:tcPr>
          <w:p w14:paraId="6B4F3384" w14:textId="2BAD00A1" w:rsidR="00AE4023" w:rsidRPr="00E95175" w:rsidRDefault="00AE4023" w:rsidP="00DA323E">
            <w:pPr>
              <w:spacing w:line="276" w:lineRule="auto"/>
              <w:jc w:val="left"/>
              <w:rPr>
                <w:rFonts w:asciiTheme="minorEastAsia" w:hAnsiTheme="minorEastAsia"/>
                <w:bCs/>
                <w:kern w:val="0"/>
                <w:sz w:val="20"/>
                <w:szCs w:val="20"/>
              </w:rPr>
            </w:pPr>
          </w:p>
        </w:tc>
        <w:tc>
          <w:tcPr>
            <w:tcW w:w="1275" w:type="dxa"/>
            <w:tcBorders>
              <w:top w:val="dotted" w:sz="4" w:space="0" w:color="auto"/>
              <w:bottom w:val="single" w:sz="4" w:space="0" w:color="auto"/>
            </w:tcBorders>
            <w:vAlign w:val="center"/>
          </w:tcPr>
          <w:p w14:paraId="18091FBC" w14:textId="50C04D61"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single" w:sz="4" w:space="0" w:color="auto"/>
            </w:tcBorders>
            <w:vAlign w:val="center"/>
          </w:tcPr>
          <w:p w14:paraId="450784A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7FCE965" w14:textId="77777777" w:rsidTr="004820C3">
        <w:trPr>
          <w:cantSplit/>
          <w:trHeight w:val="268"/>
        </w:trPr>
        <w:tc>
          <w:tcPr>
            <w:tcW w:w="8506" w:type="dxa"/>
            <w:tcBorders>
              <w:top w:val="single" w:sz="4" w:space="0" w:color="auto"/>
              <w:bottom w:val="single" w:sz="4" w:space="0" w:color="auto"/>
            </w:tcBorders>
            <w:vAlign w:val="center"/>
          </w:tcPr>
          <w:p w14:paraId="26FDF2C3" w14:textId="77777777" w:rsidR="00AE4023" w:rsidRPr="00E95175" w:rsidRDefault="00AE4023" w:rsidP="00DA323E">
            <w:pPr>
              <w:spacing w:line="276" w:lineRule="auto"/>
              <w:jc w:val="left"/>
              <w:rPr>
                <w:rFonts w:asciiTheme="minorEastAsia" w:hAnsiTheme="minorEastAsia"/>
                <w:b/>
                <w:kern w:val="0"/>
                <w:sz w:val="22"/>
              </w:rPr>
            </w:pPr>
            <w:r w:rsidRPr="00E95175">
              <w:rPr>
                <w:rFonts w:asciiTheme="minorEastAsia" w:hAnsiTheme="minorEastAsia" w:hint="eastAsia"/>
                <w:b/>
                <w:color w:val="0070C0"/>
                <w:sz w:val="22"/>
              </w:rPr>
              <w:t>＜ 税制 ＞</w:t>
            </w:r>
          </w:p>
          <w:p w14:paraId="1DF55764" w14:textId="7756E73F" w:rsidR="00AE4023" w:rsidRPr="00E95175" w:rsidRDefault="00AE4023" w:rsidP="00DA323E">
            <w:pPr>
              <w:spacing w:line="276" w:lineRule="auto"/>
              <w:jc w:val="left"/>
              <w:rPr>
                <w:rFonts w:asciiTheme="minorEastAsia" w:hAnsiTheme="minorEastAsia"/>
                <w:bCs/>
                <w:kern w:val="0"/>
                <w:sz w:val="20"/>
                <w:szCs w:val="20"/>
              </w:rPr>
            </w:pPr>
            <w:r w:rsidRPr="00E95175">
              <w:rPr>
                <w:rFonts w:asciiTheme="minorEastAsia" w:hAnsiTheme="minorEastAsia" w:hint="eastAsia"/>
                <w:b/>
                <w:kern w:val="0"/>
                <w:sz w:val="22"/>
              </w:rPr>
              <w:t>２．中小企業・組合税制の拡充</w:t>
            </w:r>
          </w:p>
        </w:tc>
        <w:tc>
          <w:tcPr>
            <w:tcW w:w="1275" w:type="dxa"/>
            <w:tcBorders>
              <w:top w:val="single" w:sz="4" w:space="0" w:color="auto"/>
              <w:bottom w:val="single" w:sz="4" w:space="0" w:color="auto"/>
            </w:tcBorders>
            <w:vAlign w:val="center"/>
          </w:tcPr>
          <w:p w14:paraId="1FCE757C" w14:textId="4973BC5D" w:rsidR="00AE4023" w:rsidRPr="00E95175" w:rsidRDefault="00AE4023" w:rsidP="00B62BD4">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4D4C6CF6"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92D01A9" w14:textId="77777777" w:rsidTr="004820C3">
        <w:trPr>
          <w:cantSplit/>
          <w:trHeight w:val="268"/>
        </w:trPr>
        <w:tc>
          <w:tcPr>
            <w:tcW w:w="8506" w:type="dxa"/>
            <w:tcBorders>
              <w:top w:val="single" w:sz="4" w:space="0" w:color="auto"/>
              <w:bottom w:val="dotted" w:sz="4" w:space="0" w:color="auto"/>
            </w:tcBorders>
            <w:vAlign w:val="center"/>
          </w:tcPr>
          <w:p w14:paraId="5795F666" w14:textId="7AD51AC2" w:rsidR="00AE4023" w:rsidRPr="00E95175" w:rsidRDefault="00AE4023" w:rsidP="004820C3">
            <w:pPr>
              <w:autoSpaceDE w:val="0"/>
              <w:autoSpaceDN w:val="0"/>
              <w:adjustRightInd w:val="0"/>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single" w:sz="4" w:space="0" w:color="auto"/>
              <w:bottom w:val="single" w:sz="4" w:space="0" w:color="auto"/>
            </w:tcBorders>
            <w:vAlign w:val="center"/>
          </w:tcPr>
          <w:p w14:paraId="25DE2DBB" w14:textId="5E6634BD" w:rsidR="00AE4023" w:rsidRPr="00E95175" w:rsidRDefault="00AE4023" w:rsidP="00B62BD4">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5A19570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F380A4B" w14:textId="77777777" w:rsidTr="00AE4023">
        <w:trPr>
          <w:cantSplit/>
          <w:trHeight w:val="268"/>
        </w:trPr>
        <w:tc>
          <w:tcPr>
            <w:tcW w:w="8506" w:type="dxa"/>
            <w:tcBorders>
              <w:top w:val="dotted" w:sz="4" w:space="0" w:color="auto"/>
              <w:bottom w:val="dotted" w:sz="4" w:space="0" w:color="auto"/>
            </w:tcBorders>
            <w:vAlign w:val="center"/>
          </w:tcPr>
          <w:p w14:paraId="6A8072CF" w14:textId="2E14C99F" w:rsidR="00AE4023" w:rsidRPr="00E95175" w:rsidRDefault="00AE4023" w:rsidP="004820C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w:t>
            </w:r>
            <w:r w:rsidR="004820C3" w:rsidRPr="00E95175">
              <w:rPr>
                <w:rFonts w:asciiTheme="minorEastAsia" w:hAnsiTheme="minorEastAsia" w:hint="eastAsia"/>
                <w:bCs/>
                <w:kern w:val="0"/>
                <w:sz w:val="20"/>
                <w:szCs w:val="20"/>
              </w:rPr>
              <w:t>中小法人の法人税率の軽減措置について、税率の更なる引下げと適用所得金額の撤廃を行い、その措置を恒久化すること。併せて、中小企業組合の法人税の軽減税率についても、税率の引下げと適用所得金額の撤廃を行ったうえでその措置を恒久化するとともに、企業組合、協業組合も措置の対象とすること。</w:t>
            </w:r>
          </w:p>
        </w:tc>
        <w:tc>
          <w:tcPr>
            <w:tcW w:w="1275" w:type="dxa"/>
            <w:tcBorders>
              <w:top w:val="single" w:sz="4" w:space="0" w:color="auto"/>
              <w:bottom w:val="dotted" w:sz="4" w:space="0" w:color="auto"/>
            </w:tcBorders>
            <w:vAlign w:val="center"/>
          </w:tcPr>
          <w:p w14:paraId="0082FAA2" w14:textId="4E9B3951"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single" w:sz="4" w:space="0" w:color="auto"/>
              <w:bottom w:val="dotted" w:sz="4" w:space="0" w:color="auto"/>
            </w:tcBorders>
            <w:vAlign w:val="center"/>
          </w:tcPr>
          <w:p w14:paraId="140C8431" w14:textId="0D3904EB" w:rsidR="00AE4023"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5F620D05" w14:textId="77777777" w:rsidTr="00AE4023">
        <w:trPr>
          <w:cantSplit/>
          <w:trHeight w:val="268"/>
        </w:trPr>
        <w:tc>
          <w:tcPr>
            <w:tcW w:w="8506" w:type="dxa"/>
            <w:tcBorders>
              <w:top w:val="dotted" w:sz="4" w:space="0" w:color="auto"/>
              <w:bottom w:val="dotted" w:sz="4" w:space="0" w:color="auto"/>
            </w:tcBorders>
            <w:vAlign w:val="center"/>
          </w:tcPr>
          <w:p w14:paraId="1BED6905" w14:textId="1370B064" w:rsidR="004820C3" w:rsidRPr="00E95175" w:rsidRDefault="004820C3" w:rsidP="004820C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（２）事業承継を円滑に行うための支援制度をさらに充実させるとともに、事業承継税制について、以下の措置を講じること。</w:t>
            </w:r>
          </w:p>
          <w:p w14:paraId="7DE296A4" w14:textId="77777777" w:rsidR="004820C3" w:rsidRPr="00E95175" w:rsidRDefault="004820C3" w:rsidP="004820C3">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① 特例承継計画の提出期限の延長</w:t>
            </w:r>
          </w:p>
          <w:p w14:paraId="78BA09C3" w14:textId="77777777" w:rsidR="004820C3" w:rsidRPr="00E95175" w:rsidRDefault="004820C3" w:rsidP="004820C3">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② 相続税・贈与税の納税猶予及び免除の特例措置期間の延長</w:t>
            </w:r>
          </w:p>
          <w:p w14:paraId="1415652B" w14:textId="77777777" w:rsidR="004820C3" w:rsidRPr="00E95175" w:rsidRDefault="004820C3" w:rsidP="004820C3">
            <w:pPr>
              <w:spacing w:line="276" w:lineRule="auto"/>
              <w:ind w:leftChars="200" w:left="420"/>
              <w:jc w:val="left"/>
              <w:rPr>
                <w:rFonts w:asciiTheme="minorEastAsia" w:hAnsiTheme="minorEastAsia"/>
                <w:bCs/>
                <w:kern w:val="0"/>
                <w:sz w:val="20"/>
                <w:szCs w:val="20"/>
              </w:rPr>
            </w:pPr>
            <w:r w:rsidRPr="00E95175">
              <w:rPr>
                <w:rFonts w:asciiTheme="minorEastAsia" w:hAnsiTheme="minorEastAsia" w:hint="eastAsia"/>
                <w:bCs/>
                <w:kern w:val="0"/>
                <w:sz w:val="20"/>
                <w:szCs w:val="20"/>
              </w:rPr>
              <w:t>③ 手続きの簡素化</w:t>
            </w:r>
          </w:p>
          <w:p w14:paraId="7BAB348B" w14:textId="652BA45F" w:rsidR="00AE4023" w:rsidRPr="00E95175" w:rsidRDefault="004820C3" w:rsidP="004820C3">
            <w:pPr>
              <w:spacing w:line="276" w:lineRule="auto"/>
              <w:ind w:leftChars="200" w:left="420" w:firstLineChars="100" w:firstLine="200"/>
              <w:jc w:val="left"/>
              <w:rPr>
                <w:rFonts w:asciiTheme="minorEastAsia" w:hAnsiTheme="minorEastAsia"/>
                <w:bCs/>
                <w:kern w:val="0"/>
                <w:sz w:val="20"/>
                <w:szCs w:val="20"/>
              </w:rPr>
            </w:pPr>
            <w:r w:rsidRPr="00E95175">
              <w:rPr>
                <w:rFonts w:asciiTheme="minorEastAsia" w:hAnsiTheme="minorEastAsia" w:hint="eastAsia"/>
                <w:bCs/>
                <w:kern w:val="0"/>
                <w:sz w:val="20"/>
                <w:szCs w:val="20"/>
              </w:rPr>
              <w:t>また、個人版事業承継税制の特定事業用資産の範囲の拡大などの措置を講じるとともに、中小企業組合及び組合員企業に対する事業承継支援措置を拡充すること。</w:t>
            </w:r>
          </w:p>
        </w:tc>
        <w:tc>
          <w:tcPr>
            <w:tcW w:w="1275" w:type="dxa"/>
            <w:tcBorders>
              <w:top w:val="dotted" w:sz="4" w:space="0" w:color="auto"/>
              <w:bottom w:val="dotted" w:sz="4" w:space="0" w:color="auto"/>
            </w:tcBorders>
            <w:vAlign w:val="center"/>
          </w:tcPr>
          <w:p w14:paraId="477CF3FB" w14:textId="7B806BDC"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6CB46A6" w14:textId="1B3DE537" w:rsidR="00AE4023"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52A05854" w14:textId="77777777" w:rsidTr="00AE4023">
        <w:trPr>
          <w:cantSplit/>
          <w:trHeight w:val="268"/>
        </w:trPr>
        <w:tc>
          <w:tcPr>
            <w:tcW w:w="8506" w:type="dxa"/>
            <w:tcBorders>
              <w:top w:val="dotted" w:sz="4" w:space="0" w:color="auto"/>
              <w:bottom w:val="dotted" w:sz="4" w:space="0" w:color="auto"/>
            </w:tcBorders>
            <w:vAlign w:val="center"/>
          </w:tcPr>
          <w:p w14:paraId="4970F874" w14:textId="065A4E33" w:rsidR="004820C3" w:rsidRPr="00E95175" w:rsidRDefault="004820C3" w:rsidP="004820C3">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消費税のインボイス制度について、各種経過措置の恒久化や適用期限の延長を行うとともに、簡易課税制度の拡充、消費税と所得税の確定申告期限の統一、法人税と消費税の確定申告期限の延長などの負担軽減に資する十分な支援策を講じ、実態に応じて柔軟な運用とすること。</w:t>
            </w:r>
          </w:p>
          <w:p w14:paraId="7FF1ADA4" w14:textId="0DF85675" w:rsidR="00AE4023" w:rsidRPr="00E95175" w:rsidRDefault="004820C3" w:rsidP="004820C3">
            <w:pPr>
              <w:spacing w:line="276" w:lineRule="auto"/>
              <w:ind w:firstLineChars="300" w:firstLine="600"/>
              <w:jc w:val="left"/>
              <w:rPr>
                <w:rFonts w:asciiTheme="minorEastAsia" w:hAnsiTheme="minorEastAsia"/>
                <w:bCs/>
                <w:kern w:val="0"/>
                <w:sz w:val="20"/>
                <w:szCs w:val="20"/>
              </w:rPr>
            </w:pPr>
            <w:r w:rsidRPr="00E95175">
              <w:rPr>
                <w:rFonts w:asciiTheme="minorEastAsia" w:hAnsiTheme="minorEastAsia" w:hint="eastAsia"/>
                <w:bCs/>
                <w:kern w:val="0"/>
                <w:sz w:val="20"/>
                <w:szCs w:val="20"/>
              </w:rPr>
              <w:t>併せて、事業協同組合の共同事業に係る特例を設けること。</w:t>
            </w:r>
          </w:p>
        </w:tc>
        <w:tc>
          <w:tcPr>
            <w:tcW w:w="1275" w:type="dxa"/>
            <w:tcBorders>
              <w:top w:val="dotted" w:sz="4" w:space="0" w:color="auto"/>
              <w:bottom w:val="dotted" w:sz="4" w:space="0" w:color="auto"/>
            </w:tcBorders>
            <w:vAlign w:val="center"/>
          </w:tcPr>
          <w:p w14:paraId="7F650EAD" w14:textId="6D9C08B8"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353D85D"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CE67B2D" w14:textId="77777777" w:rsidTr="00AE4023">
        <w:trPr>
          <w:cantSplit/>
          <w:trHeight w:val="268"/>
        </w:trPr>
        <w:tc>
          <w:tcPr>
            <w:tcW w:w="8506" w:type="dxa"/>
            <w:tcBorders>
              <w:top w:val="dotted" w:sz="4" w:space="0" w:color="auto"/>
              <w:bottom w:val="dotted" w:sz="4" w:space="0" w:color="auto"/>
            </w:tcBorders>
            <w:vAlign w:val="center"/>
          </w:tcPr>
          <w:p w14:paraId="1D2EB11E" w14:textId="77777777" w:rsidR="00ED7322" w:rsidRPr="00E95175" w:rsidRDefault="00ED7322" w:rsidP="00ED7322">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（４）少額減価償却資産の損金算入制度の特例措置を恒久化するとともに、限度額を大幅</w:t>
            </w:r>
          </w:p>
          <w:p w14:paraId="21D2885F" w14:textId="234D9482" w:rsidR="00AE4023" w:rsidRPr="00E95175" w:rsidRDefault="00ED7322" w:rsidP="00ED7322">
            <w:pPr>
              <w:spacing w:line="276" w:lineRule="auto"/>
              <w:ind w:firstLineChars="200" w:firstLine="400"/>
              <w:jc w:val="left"/>
              <w:rPr>
                <w:rFonts w:asciiTheme="minorEastAsia" w:hAnsiTheme="minorEastAsia"/>
                <w:bCs/>
                <w:kern w:val="0"/>
                <w:sz w:val="20"/>
                <w:szCs w:val="20"/>
              </w:rPr>
            </w:pPr>
            <w:r w:rsidRPr="00E95175">
              <w:rPr>
                <w:rFonts w:asciiTheme="minorEastAsia" w:hAnsiTheme="minorEastAsia" w:hint="eastAsia"/>
                <w:bCs/>
                <w:kern w:val="0"/>
                <w:sz w:val="20"/>
                <w:szCs w:val="20"/>
              </w:rPr>
              <w:t>に引き上げること。</w:t>
            </w:r>
          </w:p>
        </w:tc>
        <w:tc>
          <w:tcPr>
            <w:tcW w:w="1275" w:type="dxa"/>
            <w:tcBorders>
              <w:top w:val="dotted" w:sz="4" w:space="0" w:color="auto"/>
              <w:bottom w:val="dotted" w:sz="4" w:space="0" w:color="auto"/>
            </w:tcBorders>
            <w:vAlign w:val="center"/>
          </w:tcPr>
          <w:p w14:paraId="6BF02B20" w14:textId="7E32A106"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87ADFBF" w14:textId="10E0BBCA"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68C54B7" w14:textId="77777777" w:rsidTr="00AE4023">
        <w:trPr>
          <w:cantSplit/>
          <w:trHeight w:val="268"/>
        </w:trPr>
        <w:tc>
          <w:tcPr>
            <w:tcW w:w="8506" w:type="dxa"/>
            <w:tcBorders>
              <w:top w:val="dotted" w:sz="4" w:space="0" w:color="auto"/>
              <w:bottom w:val="dotted" w:sz="4" w:space="0" w:color="auto"/>
            </w:tcBorders>
            <w:vAlign w:val="center"/>
          </w:tcPr>
          <w:p w14:paraId="30BB7F46" w14:textId="777A408A" w:rsidR="00AE4023" w:rsidRPr="00E95175" w:rsidRDefault="00AE4023"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 個別要望事項 ＞</w:t>
            </w:r>
          </w:p>
        </w:tc>
        <w:tc>
          <w:tcPr>
            <w:tcW w:w="1275" w:type="dxa"/>
            <w:tcBorders>
              <w:top w:val="dotted" w:sz="4" w:space="0" w:color="auto"/>
              <w:bottom w:val="dotted" w:sz="4" w:space="0" w:color="auto"/>
            </w:tcBorders>
            <w:vAlign w:val="center"/>
          </w:tcPr>
          <w:p w14:paraId="57509EF3" w14:textId="77585764"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162CE2C"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673FE066" w14:textId="77777777" w:rsidTr="00AE4023">
        <w:trPr>
          <w:cantSplit/>
          <w:trHeight w:val="268"/>
        </w:trPr>
        <w:tc>
          <w:tcPr>
            <w:tcW w:w="8506" w:type="dxa"/>
            <w:tcBorders>
              <w:top w:val="dotted" w:sz="4" w:space="0" w:color="auto"/>
              <w:bottom w:val="dotted" w:sz="4" w:space="0" w:color="auto"/>
            </w:tcBorders>
            <w:vAlign w:val="center"/>
          </w:tcPr>
          <w:p w14:paraId="21DD298B" w14:textId="5DBF7D89"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１．中小企業の活力を維持するための税制の強化</w:t>
            </w:r>
          </w:p>
        </w:tc>
        <w:tc>
          <w:tcPr>
            <w:tcW w:w="1275" w:type="dxa"/>
            <w:tcBorders>
              <w:top w:val="dotted" w:sz="4" w:space="0" w:color="auto"/>
              <w:bottom w:val="dotted" w:sz="4" w:space="0" w:color="auto"/>
            </w:tcBorders>
            <w:vAlign w:val="center"/>
          </w:tcPr>
          <w:p w14:paraId="6A64C3CD" w14:textId="3B12933A"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EC92FE9"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0A45D90" w14:textId="77777777" w:rsidTr="00AE4023">
        <w:trPr>
          <w:cantSplit/>
          <w:trHeight w:val="268"/>
        </w:trPr>
        <w:tc>
          <w:tcPr>
            <w:tcW w:w="8506" w:type="dxa"/>
            <w:tcBorders>
              <w:top w:val="dotted" w:sz="4" w:space="0" w:color="auto"/>
              <w:bottom w:val="dotted" w:sz="4" w:space="0" w:color="auto"/>
            </w:tcBorders>
            <w:vAlign w:val="center"/>
          </w:tcPr>
          <w:p w14:paraId="57BBDDBC" w14:textId="08CA7BFC" w:rsidR="00AE4023" w:rsidRPr="00E95175" w:rsidRDefault="00ED7322"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（１）カーボンニュートラル投資促進税制を恒久化すること。</w:t>
            </w:r>
          </w:p>
        </w:tc>
        <w:tc>
          <w:tcPr>
            <w:tcW w:w="1275" w:type="dxa"/>
            <w:tcBorders>
              <w:top w:val="dotted" w:sz="4" w:space="0" w:color="auto"/>
              <w:bottom w:val="dotted" w:sz="4" w:space="0" w:color="auto"/>
            </w:tcBorders>
            <w:vAlign w:val="center"/>
          </w:tcPr>
          <w:p w14:paraId="09B18A6E" w14:textId="2D66DB55"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071966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9537B80" w14:textId="77777777" w:rsidTr="00AE4023">
        <w:trPr>
          <w:cantSplit/>
          <w:trHeight w:val="268"/>
        </w:trPr>
        <w:tc>
          <w:tcPr>
            <w:tcW w:w="8506" w:type="dxa"/>
            <w:tcBorders>
              <w:top w:val="dotted" w:sz="4" w:space="0" w:color="auto"/>
              <w:bottom w:val="dotted" w:sz="4" w:space="0" w:color="auto"/>
            </w:tcBorders>
            <w:vAlign w:val="center"/>
          </w:tcPr>
          <w:p w14:paraId="208A5A3D" w14:textId="61A50A26" w:rsidR="00AE4023" w:rsidRPr="00E95175" w:rsidRDefault="00ED7322"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（２）研究開発税制を拡充したうえで、適用期限を延長すること。</w:t>
            </w:r>
          </w:p>
        </w:tc>
        <w:tc>
          <w:tcPr>
            <w:tcW w:w="1275" w:type="dxa"/>
            <w:tcBorders>
              <w:top w:val="dotted" w:sz="4" w:space="0" w:color="auto"/>
              <w:bottom w:val="dotted" w:sz="4" w:space="0" w:color="auto"/>
            </w:tcBorders>
            <w:vAlign w:val="center"/>
          </w:tcPr>
          <w:p w14:paraId="081977FE" w14:textId="0D5EFD2C"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7806D62D" w14:textId="2CB86672"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CF23335" w14:textId="77777777" w:rsidTr="00AE4023">
        <w:trPr>
          <w:cantSplit/>
          <w:trHeight w:val="268"/>
        </w:trPr>
        <w:tc>
          <w:tcPr>
            <w:tcW w:w="8506" w:type="dxa"/>
            <w:tcBorders>
              <w:top w:val="dotted" w:sz="4" w:space="0" w:color="auto"/>
              <w:bottom w:val="dotted" w:sz="4" w:space="0" w:color="auto"/>
            </w:tcBorders>
            <w:vAlign w:val="center"/>
          </w:tcPr>
          <w:p w14:paraId="21B185FC" w14:textId="39716395" w:rsidR="00AE4023" w:rsidRPr="00E95175" w:rsidRDefault="00ED7322"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（３）事業承継等に係る不動産取得税の特例措置を延長すること。</w:t>
            </w:r>
          </w:p>
        </w:tc>
        <w:tc>
          <w:tcPr>
            <w:tcW w:w="1275" w:type="dxa"/>
            <w:tcBorders>
              <w:top w:val="dotted" w:sz="4" w:space="0" w:color="auto"/>
              <w:bottom w:val="dotted" w:sz="4" w:space="0" w:color="auto"/>
            </w:tcBorders>
            <w:vAlign w:val="center"/>
          </w:tcPr>
          <w:p w14:paraId="3B3A41D9" w14:textId="33C9AEA5"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38B182C3"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AD12D28" w14:textId="77777777" w:rsidTr="00AE4023">
        <w:trPr>
          <w:cantSplit/>
          <w:trHeight w:val="268"/>
        </w:trPr>
        <w:tc>
          <w:tcPr>
            <w:tcW w:w="8506" w:type="dxa"/>
            <w:tcBorders>
              <w:top w:val="dotted" w:sz="4" w:space="0" w:color="auto"/>
              <w:bottom w:val="dotted" w:sz="4" w:space="0" w:color="auto"/>
            </w:tcBorders>
            <w:vAlign w:val="center"/>
          </w:tcPr>
          <w:p w14:paraId="26E5CD32" w14:textId="31D5BAE5" w:rsidR="00AE4023" w:rsidRPr="00E95175" w:rsidRDefault="00ED7322" w:rsidP="00ED7322">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（４）生産・製造工程などで使用する軽油に対する軽油引取税の免税措置を恒久化・拡充すること。併せて旧暫定税率の見直しを含めたエネルギーコストの抑制対策を行うこと。</w:t>
            </w:r>
          </w:p>
        </w:tc>
        <w:tc>
          <w:tcPr>
            <w:tcW w:w="1275" w:type="dxa"/>
            <w:tcBorders>
              <w:top w:val="dotted" w:sz="4" w:space="0" w:color="auto"/>
              <w:bottom w:val="dotted" w:sz="4" w:space="0" w:color="auto"/>
            </w:tcBorders>
            <w:vAlign w:val="center"/>
          </w:tcPr>
          <w:p w14:paraId="17571DF1" w14:textId="78BAC485"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3143F68"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625C448B" w14:textId="77777777" w:rsidTr="00AE4023">
        <w:trPr>
          <w:cantSplit/>
          <w:trHeight w:val="268"/>
        </w:trPr>
        <w:tc>
          <w:tcPr>
            <w:tcW w:w="8506" w:type="dxa"/>
            <w:tcBorders>
              <w:top w:val="dotted" w:sz="4" w:space="0" w:color="auto"/>
              <w:bottom w:val="dotted" w:sz="4" w:space="0" w:color="auto"/>
            </w:tcBorders>
            <w:vAlign w:val="center"/>
          </w:tcPr>
          <w:p w14:paraId="052700D9" w14:textId="02F5A3B5" w:rsidR="00AE4023" w:rsidRPr="00E95175" w:rsidRDefault="00ED7322" w:rsidP="00ED7322">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（５）廃食油等から製造されたバイオディーゼルと軽油を混和したバイオ軽油について、軽油引取税の課税免除措置を拡充すること。</w:t>
            </w:r>
          </w:p>
        </w:tc>
        <w:tc>
          <w:tcPr>
            <w:tcW w:w="1275" w:type="dxa"/>
            <w:tcBorders>
              <w:top w:val="dotted" w:sz="4" w:space="0" w:color="auto"/>
              <w:bottom w:val="dotted" w:sz="4" w:space="0" w:color="auto"/>
            </w:tcBorders>
            <w:vAlign w:val="center"/>
          </w:tcPr>
          <w:p w14:paraId="06193006" w14:textId="494E2D78"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5EF249C" w14:textId="6B9DF249" w:rsidR="00AE4023" w:rsidRPr="00E95175" w:rsidRDefault="000A0973"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288AACAE" w14:textId="77777777" w:rsidTr="00AE4023">
        <w:trPr>
          <w:cantSplit/>
          <w:trHeight w:val="268"/>
        </w:trPr>
        <w:tc>
          <w:tcPr>
            <w:tcW w:w="8506" w:type="dxa"/>
            <w:tcBorders>
              <w:top w:val="dotted" w:sz="4" w:space="0" w:color="auto"/>
              <w:bottom w:val="dotted" w:sz="4" w:space="0" w:color="auto"/>
            </w:tcBorders>
            <w:vAlign w:val="center"/>
          </w:tcPr>
          <w:p w14:paraId="0E6CE546" w14:textId="585C6430" w:rsidR="00AE4023" w:rsidRPr="00E95175" w:rsidRDefault="00ED7322" w:rsidP="00ED7322">
            <w:pPr>
              <w:tabs>
                <w:tab w:val="left" w:pos="4365"/>
              </w:tabs>
              <w:spacing w:line="276" w:lineRule="auto"/>
              <w:ind w:left="400" w:hangingChars="200" w:hanging="400"/>
              <w:jc w:val="left"/>
              <w:rPr>
                <w:rFonts w:asciiTheme="minorEastAsia" w:hAnsiTheme="minorEastAsia"/>
                <w:b/>
                <w:kern w:val="0"/>
                <w:sz w:val="20"/>
                <w:szCs w:val="20"/>
              </w:rPr>
            </w:pPr>
            <w:r w:rsidRPr="00E95175">
              <w:rPr>
                <w:rFonts w:asciiTheme="minorEastAsia" w:hAnsiTheme="minorEastAsia" w:hint="eastAsia"/>
                <w:bCs/>
                <w:kern w:val="0"/>
                <w:sz w:val="20"/>
                <w:szCs w:val="20"/>
              </w:rPr>
              <w:t>（６）中小企業の欠損金の繰越控除の利用を制限しないこと。個人事業主の純損失の繰越控除期間について延長すること。</w:t>
            </w:r>
          </w:p>
        </w:tc>
        <w:tc>
          <w:tcPr>
            <w:tcW w:w="1275" w:type="dxa"/>
            <w:tcBorders>
              <w:top w:val="dotted" w:sz="4" w:space="0" w:color="auto"/>
              <w:bottom w:val="dotted" w:sz="4" w:space="0" w:color="auto"/>
            </w:tcBorders>
            <w:vAlign w:val="center"/>
          </w:tcPr>
          <w:p w14:paraId="79973891" w14:textId="44BC3434"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2E86581" w14:textId="02798285" w:rsidR="00AE4023"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560C5369" w14:textId="77777777" w:rsidTr="00AE4023">
        <w:trPr>
          <w:cantSplit/>
          <w:trHeight w:val="268"/>
        </w:trPr>
        <w:tc>
          <w:tcPr>
            <w:tcW w:w="8506" w:type="dxa"/>
            <w:tcBorders>
              <w:top w:val="dotted" w:sz="4" w:space="0" w:color="auto"/>
              <w:bottom w:val="dotted" w:sz="4" w:space="0" w:color="auto"/>
            </w:tcBorders>
            <w:vAlign w:val="center"/>
          </w:tcPr>
          <w:p w14:paraId="05793DA4" w14:textId="5884D466" w:rsidR="00AE4023" w:rsidRPr="00E95175" w:rsidRDefault="00ED7322" w:rsidP="00ED7322">
            <w:pPr>
              <w:tabs>
                <w:tab w:val="left" w:pos="4365"/>
              </w:tabs>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（７）外形標準課税の中小企業への適用拡大は絶対に行わないこと。法人事業税の課税の更なる拡大は行わないこと。</w:t>
            </w:r>
          </w:p>
        </w:tc>
        <w:tc>
          <w:tcPr>
            <w:tcW w:w="1275" w:type="dxa"/>
            <w:tcBorders>
              <w:top w:val="dotted" w:sz="4" w:space="0" w:color="auto"/>
              <w:bottom w:val="dotted" w:sz="4" w:space="0" w:color="auto"/>
            </w:tcBorders>
            <w:vAlign w:val="center"/>
          </w:tcPr>
          <w:p w14:paraId="173E6AE3" w14:textId="552CFEE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509743AE" w14:textId="1890E098"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C7F1E04" w14:textId="77777777" w:rsidTr="00AE4023">
        <w:trPr>
          <w:cantSplit/>
          <w:trHeight w:val="776"/>
        </w:trPr>
        <w:tc>
          <w:tcPr>
            <w:tcW w:w="8506" w:type="dxa"/>
            <w:tcBorders>
              <w:top w:val="dotted" w:sz="4" w:space="0" w:color="auto"/>
              <w:bottom w:val="dotted" w:sz="4" w:space="0" w:color="auto"/>
            </w:tcBorders>
            <w:vAlign w:val="center"/>
          </w:tcPr>
          <w:p w14:paraId="3EDF4EF3" w14:textId="15A1CBEF" w:rsidR="00AE4023" w:rsidRPr="00E95175" w:rsidRDefault="00ED7322" w:rsidP="00ED7322">
            <w:pPr>
              <w:spacing w:line="276" w:lineRule="auto"/>
              <w:ind w:left="400" w:hangingChars="200" w:hanging="400"/>
              <w:jc w:val="left"/>
              <w:rPr>
                <w:rFonts w:asciiTheme="minorEastAsia" w:hAnsiTheme="minorEastAsia"/>
                <w:b/>
                <w:kern w:val="0"/>
                <w:sz w:val="20"/>
                <w:szCs w:val="20"/>
              </w:rPr>
            </w:pPr>
            <w:r w:rsidRPr="00E95175">
              <w:rPr>
                <w:rFonts w:asciiTheme="minorEastAsia" w:hAnsiTheme="minorEastAsia" w:hint="eastAsia"/>
                <w:bCs/>
                <w:kern w:val="0"/>
                <w:sz w:val="20"/>
                <w:szCs w:val="20"/>
              </w:rPr>
              <w:t>（８）減価償却制度の定率法を廃止せず、定額法への統一は行わないこと。また、法定耐用年数の大幅な短縮や減価償却制度の簡素化を図ること。</w:t>
            </w:r>
          </w:p>
        </w:tc>
        <w:tc>
          <w:tcPr>
            <w:tcW w:w="1275" w:type="dxa"/>
            <w:tcBorders>
              <w:top w:val="dotted" w:sz="4" w:space="0" w:color="auto"/>
              <w:bottom w:val="dotted" w:sz="4" w:space="0" w:color="auto"/>
            </w:tcBorders>
            <w:vAlign w:val="center"/>
          </w:tcPr>
          <w:p w14:paraId="3580DF06" w14:textId="2976D7B4"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F30C193"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0A271F9" w14:textId="77777777" w:rsidTr="00AE4023">
        <w:trPr>
          <w:cantSplit/>
          <w:trHeight w:val="340"/>
        </w:trPr>
        <w:tc>
          <w:tcPr>
            <w:tcW w:w="8506" w:type="dxa"/>
            <w:tcBorders>
              <w:top w:val="dotted" w:sz="4" w:space="0" w:color="auto"/>
              <w:bottom w:val="dotted" w:sz="4" w:space="0" w:color="auto"/>
            </w:tcBorders>
            <w:vAlign w:val="center"/>
          </w:tcPr>
          <w:p w14:paraId="6662D1A7" w14:textId="27F3290A" w:rsidR="00AE4023" w:rsidRPr="00E95175" w:rsidRDefault="00ED7322"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（９）留保金課税の中小企業への拡大は行わないこと。</w:t>
            </w:r>
          </w:p>
        </w:tc>
        <w:tc>
          <w:tcPr>
            <w:tcW w:w="1275" w:type="dxa"/>
            <w:tcBorders>
              <w:top w:val="dotted" w:sz="4" w:space="0" w:color="auto"/>
              <w:bottom w:val="dotted" w:sz="4" w:space="0" w:color="auto"/>
            </w:tcBorders>
            <w:vAlign w:val="center"/>
          </w:tcPr>
          <w:p w14:paraId="62EDED62" w14:textId="646980E5"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3281979F"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7DA16B9" w14:textId="77777777" w:rsidTr="00AE4023">
        <w:trPr>
          <w:cantSplit/>
          <w:trHeight w:val="268"/>
        </w:trPr>
        <w:tc>
          <w:tcPr>
            <w:tcW w:w="8506" w:type="dxa"/>
            <w:tcBorders>
              <w:top w:val="dotted" w:sz="4" w:space="0" w:color="auto"/>
              <w:bottom w:val="dotted" w:sz="4" w:space="0" w:color="auto"/>
            </w:tcBorders>
            <w:vAlign w:val="center"/>
          </w:tcPr>
          <w:p w14:paraId="1A90AE19" w14:textId="06363189"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（10）青色事業主勤労所得控除制度を創設すること。</w:t>
            </w:r>
          </w:p>
        </w:tc>
        <w:tc>
          <w:tcPr>
            <w:tcW w:w="1275" w:type="dxa"/>
            <w:tcBorders>
              <w:top w:val="dotted" w:sz="4" w:space="0" w:color="auto"/>
              <w:bottom w:val="dotted" w:sz="4" w:space="0" w:color="auto"/>
            </w:tcBorders>
            <w:vAlign w:val="center"/>
          </w:tcPr>
          <w:p w14:paraId="5E55B049" w14:textId="0CDE5B94"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00340CF" w14:textId="43BE169D"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FDD0810" w14:textId="77777777" w:rsidTr="00AE4023">
        <w:trPr>
          <w:cantSplit/>
          <w:trHeight w:val="268"/>
        </w:trPr>
        <w:tc>
          <w:tcPr>
            <w:tcW w:w="8506" w:type="dxa"/>
            <w:tcBorders>
              <w:top w:val="dotted" w:sz="4" w:space="0" w:color="auto"/>
              <w:bottom w:val="dotted" w:sz="4" w:space="0" w:color="auto"/>
            </w:tcBorders>
            <w:vAlign w:val="center"/>
          </w:tcPr>
          <w:p w14:paraId="506F2FF2" w14:textId="2E17D1FF"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（11）青色申告特別控除額を引き上げること。</w:t>
            </w:r>
          </w:p>
        </w:tc>
        <w:tc>
          <w:tcPr>
            <w:tcW w:w="1275" w:type="dxa"/>
            <w:tcBorders>
              <w:top w:val="dotted" w:sz="4" w:space="0" w:color="auto"/>
              <w:bottom w:val="dotted" w:sz="4" w:space="0" w:color="auto"/>
            </w:tcBorders>
            <w:vAlign w:val="center"/>
          </w:tcPr>
          <w:p w14:paraId="138216F8" w14:textId="2CDDCBC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2BF8B8F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247C840" w14:textId="77777777" w:rsidTr="00AE4023">
        <w:trPr>
          <w:cantSplit/>
          <w:trHeight w:val="268"/>
        </w:trPr>
        <w:tc>
          <w:tcPr>
            <w:tcW w:w="8506" w:type="dxa"/>
            <w:tcBorders>
              <w:top w:val="dotted" w:sz="4" w:space="0" w:color="auto"/>
              <w:bottom w:val="dotted" w:sz="4" w:space="0" w:color="auto"/>
            </w:tcBorders>
            <w:vAlign w:val="center"/>
          </w:tcPr>
          <w:p w14:paraId="32407DE2" w14:textId="4700C96B" w:rsidR="00AE4023" w:rsidRPr="00E95175" w:rsidRDefault="00ED7322"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lastRenderedPageBreak/>
              <w:t>（12）償却資産に係る固定資産税を廃止し、事業所税を廃止すること。</w:t>
            </w:r>
          </w:p>
        </w:tc>
        <w:tc>
          <w:tcPr>
            <w:tcW w:w="1275" w:type="dxa"/>
            <w:tcBorders>
              <w:top w:val="dotted" w:sz="4" w:space="0" w:color="auto"/>
              <w:bottom w:val="dotted" w:sz="4" w:space="0" w:color="auto"/>
            </w:tcBorders>
            <w:vAlign w:val="center"/>
          </w:tcPr>
          <w:p w14:paraId="3C4A65BA" w14:textId="18A65DE9"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080A507" w14:textId="416D7B34"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0D2CA21" w14:textId="77777777" w:rsidTr="00AE4023">
        <w:trPr>
          <w:cantSplit/>
          <w:trHeight w:val="268"/>
        </w:trPr>
        <w:tc>
          <w:tcPr>
            <w:tcW w:w="8506" w:type="dxa"/>
            <w:tcBorders>
              <w:top w:val="dotted" w:sz="4" w:space="0" w:color="auto"/>
              <w:bottom w:val="dotted" w:sz="4" w:space="0" w:color="auto"/>
            </w:tcBorders>
            <w:vAlign w:val="center"/>
          </w:tcPr>
          <w:p w14:paraId="42CE74E8" w14:textId="0484ED20" w:rsidR="00AE4023" w:rsidRPr="00E95175" w:rsidRDefault="00ED7322"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w:t>
            </w:r>
            <w:r w:rsidRPr="00E95175">
              <w:rPr>
                <w:rFonts w:asciiTheme="minorEastAsia" w:hAnsiTheme="minorEastAsia"/>
                <w:bCs/>
                <w:kern w:val="0"/>
                <w:sz w:val="20"/>
                <w:szCs w:val="20"/>
              </w:rPr>
              <w:t>13</w:t>
            </w:r>
            <w:r w:rsidRPr="00E95175">
              <w:rPr>
                <w:rFonts w:asciiTheme="minorEastAsia" w:hAnsiTheme="minorEastAsia" w:hint="eastAsia"/>
                <w:bCs/>
                <w:kern w:val="0"/>
                <w:sz w:val="20"/>
                <w:szCs w:val="20"/>
              </w:rPr>
              <w:t>）印紙税を早急に廃止すること。</w:t>
            </w:r>
          </w:p>
        </w:tc>
        <w:tc>
          <w:tcPr>
            <w:tcW w:w="1275" w:type="dxa"/>
            <w:tcBorders>
              <w:top w:val="dotted" w:sz="4" w:space="0" w:color="auto"/>
              <w:bottom w:val="dotted" w:sz="4" w:space="0" w:color="auto"/>
            </w:tcBorders>
            <w:vAlign w:val="center"/>
          </w:tcPr>
          <w:p w14:paraId="7A6C1B76" w14:textId="5AE46EE5"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7E53FF1"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42006823" w14:textId="77777777" w:rsidTr="00AE4023">
        <w:trPr>
          <w:cantSplit/>
          <w:trHeight w:val="340"/>
        </w:trPr>
        <w:tc>
          <w:tcPr>
            <w:tcW w:w="8506" w:type="dxa"/>
            <w:tcBorders>
              <w:top w:val="dotted" w:sz="4" w:space="0" w:color="auto"/>
              <w:bottom w:val="dotted" w:sz="4" w:space="0" w:color="auto"/>
            </w:tcBorders>
            <w:vAlign w:val="center"/>
          </w:tcPr>
          <w:p w14:paraId="62BA0457" w14:textId="01BD2171" w:rsidR="00AE4023" w:rsidRPr="00E95175" w:rsidRDefault="00ED7322" w:rsidP="00ED7322">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（14）個別消費税（ガソリン税、酒税、たばこ税）や印紙税に係る消費税の二重課税は早期に解消すること。</w:t>
            </w:r>
          </w:p>
        </w:tc>
        <w:tc>
          <w:tcPr>
            <w:tcW w:w="1275" w:type="dxa"/>
            <w:tcBorders>
              <w:top w:val="dotted" w:sz="4" w:space="0" w:color="auto"/>
              <w:bottom w:val="dotted" w:sz="4" w:space="0" w:color="auto"/>
            </w:tcBorders>
            <w:vAlign w:val="center"/>
          </w:tcPr>
          <w:p w14:paraId="203B61F5" w14:textId="7FC795E0"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B1B5107" w14:textId="0904E124" w:rsidR="00AE4023"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AE4023" w:rsidRPr="00E95175" w14:paraId="78A85E24" w14:textId="77777777" w:rsidTr="00AE4023">
        <w:trPr>
          <w:cantSplit/>
          <w:trHeight w:val="268"/>
        </w:trPr>
        <w:tc>
          <w:tcPr>
            <w:tcW w:w="8506" w:type="dxa"/>
            <w:tcBorders>
              <w:top w:val="dotted" w:sz="4" w:space="0" w:color="auto"/>
              <w:bottom w:val="dotted" w:sz="4" w:space="0" w:color="auto"/>
            </w:tcBorders>
            <w:vAlign w:val="center"/>
          </w:tcPr>
          <w:p w14:paraId="57F3F288" w14:textId="2BC9E1E5" w:rsidR="00AE4023" w:rsidRPr="00E95175" w:rsidRDefault="00ED7322"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（15）車体課税を抜本的に整理し軽減すること。</w:t>
            </w:r>
          </w:p>
        </w:tc>
        <w:tc>
          <w:tcPr>
            <w:tcW w:w="1275" w:type="dxa"/>
            <w:tcBorders>
              <w:top w:val="dotted" w:sz="4" w:space="0" w:color="auto"/>
              <w:bottom w:val="dotted" w:sz="4" w:space="0" w:color="auto"/>
            </w:tcBorders>
            <w:vAlign w:val="center"/>
          </w:tcPr>
          <w:p w14:paraId="1D6DD8EB" w14:textId="455CBF1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8F8B799"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5039C1C" w14:textId="77777777" w:rsidTr="00AE4023">
        <w:trPr>
          <w:cantSplit/>
          <w:trHeight w:val="268"/>
        </w:trPr>
        <w:tc>
          <w:tcPr>
            <w:tcW w:w="8506" w:type="dxa"/>
            <w:tcBorders>
              <w:top w:val="dotted" w:sz="4" w:space="0" w:color="auto"/>
              <w:bottom w:val="dotted" w:sz="4" w:space="0" w:color="auto"/>
            </w:tcBorders>
            <w:vAlign w:val="center"/>
          </w:tcPr>
          <w:p w14:paraId="57565B29" w14:textId="126F42BF"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（16）退職給付引当金や賞与引当金等の損金算入規定を見直すこと。</w:t>
            </w:r>
          </w:p>
        </w:tc>
        <w:tc>
          <w:tcPr>
            <w:tcW w:w="1275" w:type="dxa"/>
            <w:tcBorders>
              <w:top w:val="dotted" w:sz="4" w:space="0" w:color="auto"/>
              <w:bottom w:val="dotted" w:sz="4" w:space="0" w:color="auto"/>
            </w:tcBorders>
            <w:vAlign w:val="center"/>
          </w:tcPr>
          <w:p w14:paraId="7DF8DD5C" w14:textId="1B559D07"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2A6687E"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1DD1EBD" w14:textId="77777777" w:rsidTr="00AE4023">
        <w:trPr>
          <w:cantSplit/>
          <w:trHeight w:val="268"/>
        </w:trPr>
        <w:tc>
          <w:tcPr>
            <w:tcW w:w="8506" w:type="dxa"/>
            <w:tcBorders>
              <w:top w:val="dotted" w:sz="4" w:space="0" w:color="auto"/>
              <w:bottom w:val="dotted" w:sz="4" w:space="0" w:color="auto"/>
            </w:tcBorders>
            <w:vAlign w:val="center"/>
          </w:tcPr>
          <w:p w14:paraId="7CA42CD6" w14:textId="2F593A6C" w:rsidR="00AE4023" w:rsidRPr="00E95175" w:rsidRDefault="00ED7322"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kern w:val="0"/>
                <w:sz w:val="20"/>
                <w:szCs w:val="20"/>
              </w:rPr>
              <w:t>（17）役員給与は原則、全額損金算入とすること。</w:t>
            </w:r>
          </w:p>
        </w:tc>
        <w:tc>
          <w:tcPr>
            <w:tcW w:w="1275" w:type="dxa"/>
            <w:tcBorders>
              <w:top w:val="dotted" w:sz="4" w:space="0" w:color="auto"/>
              <w:bottom w:val="dotted" w:sz="4" w:space="0" w:color="auto"/>
            </w:tcBorders>
            <w:vAlign w:val="center"/>
          </w:tcPr>
          <w:p w14:paraId="110E47F0" w14:textId="5D09B6C3"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00C45C3"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0AD0F1F" w14:textId="77777777" w:rsidTr="00AE4023">
        <w:trPr>
          <w:cantSplit/>
          <w:trHeight w:val="268"/>
        </w:trPr>
        <w:tc>
          <w:tcPr>
            <w:tcW w:w="8506" w:type="dxa"/>
            <w:tcBorders>
              <w:top w:val="dotted" w:sz="4" w:space="0" w:color="auto"/>
              <w:bottom w:val="dotted" w:sz="4" w:space="0" w:color="auto"/>
            </w:tcBorders>
            <w:vAlign w:val="center"/>
          </w:tcPr>
          <w:p w14:paraId="3677B9B5" w14:textId="4CF51850" w:rsidR="00AE4023" w:rsidRPr="00E95175" w:rsidRDefault="00ED7322" w:rsidP="00ED7322">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（18）自社利用目的のソフトウェア（無形固定資産）の償却年数を現行の５年から３年に短縮すること。</w:t>
            </w:r>
          </w:p>
        </w:tc>
        <w:tc>
          <w:tcPr>
            <w:tcW w:w="1275" w:type="dxa"/>
            <w:tcBorders>
              <w:top w:val="dotted" w:sz="4" w:space="0" w:color="auto"/>
              <w:bottom w:val="dotted" w:sz="4" w:space="0" w:color="auto"/>
            </w:tcBorders>
            <w:vAlign w:val="center"/>
          </w:tcPr>
          <w:p w14:paraId="1684CB46" w14:textId="44221C96"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0C1AA40"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F6A626C" w14:textId="77777777" w:rsidTr="00AE4023">
        <w:trPr>
          <w:cantSplit/>
          <w:trHeight w:val="268"/>
        </w:trPr>
        <w:tc>
          <w:tcPr>
            <w:tcW w:w="8506" w:type="dxa"/>
            <w:tcBorders>
              <w:top w:val="dotted" w:sz="4" w:space="0" w:color="auto"/>
              <w:bottom w:val="dotted" w:sz="4" w:space="0" w:color="auto"/>
            </w:tcBorders>
            <w:vAlign w:val="center"/>
          </w:tcPr>
          <w:p w14:paraId="79AC1990" w14:textId="32A409ED" w:rsidR="00AE4023" w:rsidRPr="00E95175" w:rsidRDefault="00ED7322"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（19）地球温暖化対策税の負担軽減措置を講じること。</w:t>
            </w:r>
          </w:p>
        </w:tc>
        <w:tc>
          <w:tcPr>
            <w:tcW w:w="1275" w:type="dxa"/>
            <w:tcBorders>
              <w:top w:val="dotted" w:sz="4" w:space="0" w:color="auto"/>
              <w:bottom w:val="dotted" w:sz="4" w:space="0" w:color="auto"/>
            </w:tcBorders>
            <w:vAlign w:val="center"/>
          </w:tcPr>
          <w:p w14:paraId="52A2484A" w14:textId="64EFFF65"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818EDDF"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A5C5ABF" w14:textId="77777777" w:rsidTr="00AE4023">
        <w:trPr>
          <w:cantSplit/>
          <w:trHeight w:val="268"/>
        </w:trPr>
        <w:tc>
          <w:tcPr>
            <w:tcW w:w="8506" w:type="dxa"/>
            <w:tcBorders>
              <w:top w:val="dotted" w:sz="4" w:space="0" w:color="auto"/>
              <w:bottom w:val="dotted" w:sz="4" w:space="0" w:color="auto"/>
            </w:tcBorders>
            <w:vAlign w:val="center"/>
          </w:tcPr>
          <w:p w14:paraId="160F6A5F" w14:textId="01B818CE"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（20）補助金や助成金等は益金不算入とすること。</w:t>
            </w:r>
          </w:p>
        </w:tc>
        <w:tc>
          <w:tcPr>
            <w:tcW w:w="1275" w:type="dxa"/>
            <w:tcBorders>
              <w:top w:val="dotted" w:sz="4" w:space="0" w:color="auto"/>
              <w:bottom w:val="dotted" w:sz="4" w:space="0" w:color="auto"/>
            </w:tcBorders>
            <w:vAlign w:val="center"/>
          </w:tcPr>
          <w:p w14:paraId="3E80F52F" w14:textId="349C31AA"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7AB1BF4" w14:textId="672A119C"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DE48EF2" w14:textId="77777777" w:rsidTr="00AE4023">
        <w:trPr>
          <w:cantSplit/>
          <w:trHeight w:val="268"/>
        </w:trPr>
        <w:tc>
          <w:tcPr>
            <w:tcW w:w="8506" w:type="dxa"/>
            <w:tcBorders>
              <w:top w:val="dotted" w:sz="4" w:space="0" w:color="auto"/>
              <w:bottom w:val="dotted" w:sz="4" w:space="0" w:color="auto"/>
            </w:tcBorders>
            <w:vAlign w:val="center"/>
          </w:tcPr>
          <w:p w14:paraId="75CEDF72" w14:textId="19DF5416"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（21）倉庫用建物等の法定耐用年数を短縮すること。</w:t>
            </w:r>
          </w:p>
        </w:tc>
        <w:tc>
          <w:tcPr>
            <w:tcW w:w="1275" w:type="dxa"/>
            <w:tcBorders>
              <w:top w:val="dotted" w:sz="4" w:space="0" w:color="auto"/>
              <w:bottom w:val="dotted" w:sz="4" w:space="0" w:color="auto"/>
            </w:tcBorders>
            <w:vAlign w:val="center"/>
          </w:tcPr>
          <w:p w14:paraId="0729382F" w14:textId="56CE38CF"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5620EF5" w14:textId="4066395C"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8A60AA9" w14:textId="77777777" w:rsidTr="00AE4023">
        <w:trPr>
          <w:cantSplit/>
          <w:trHeight w:val="268"/>
        </w:trPr>
        <w:tc>
          <w:tcPr>
            <w:tcW w:w="8506" w:type="dxa"/>
            <w:tcBorders>
              <w:top w:val="dotted" w:sz="4" w:space="0" w:color="auto"/>
              <w:bottom w:val="dotted" w:sz="4" w:space="0" w:color="auto"/>
            </w:tcBorders>
            <w:vAlign w:val="center"/>
          </w:tcPr>
          <w:p w14:paraId="56F31158" w14:textId="5FDBBAC3" w:rsidR="00AE4023" w:rsidRPr="00E95175" w:rsidRDefault="00ED7322" w:rsidP="00ED7322">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（22）創業後５年間の法人税・社会保険料・登録免許税等の減免や繰越欠損金の期間の延長など、創業時の中小企業の税制上の負担軽減措置を拡充すること。</w:t>
            </w:r>
          </w:p>
        </w:tc>
        <w:tc>
          <w:tcPr>
            <w:tcW w:w="1275" w:type="dxa"/>
            <w:tcBorders>
              <w:top w:val="dotted" w:sz="4" w:space="0" w:color="auto"/>
              <w:bottom w:val="dotted" w:sz="4" w:space="0" w:color="auto"/>
            </w:tcBorders>
            <w:vAlign w:val="center"/>
          </w:tcPr>
          <w:p w14:paraId="3BB50E55" w14:textId="77A6585F"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E136211"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4A15515F" w14:textId="77777777" w:rsidTr="00AE4023">
        <w:trPr>
          <w:cantSplit/>
          <w:trHeight w:val="268"/>
        </w:trPr>
        <w:tc>
          <w:tcPr>
            <w:tcW w:w="8506" w:type="dxa"/>
            <w:tcBorders>
              <w:top w:val="dotted" w:sz="4" w:space="0" w:color="auto"/>
              <w:bottom w:val="dotted" w:sz="4" w:space="0" w:color="auto"/>
            </w:tcBorders>
            <w:vAlign w:val="center"/>
          </w:tcPr>
          <w:p w14:paraId="409F2AC8" w14:textId="2F97C310"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（23）中小企業の交際費課税の特例措置を恒久化すること。</w:t>
            </w:r>
          </w:p>
        </w:tc>
        <w:tc>
          <w:tcPr>
            <w:tcW w:w="1275" w:type="dxa"/>
            <w:tcBorders>
              <w:top w:val="dotted" w:sz="4" w:space="0" w:color="auto"/>
              <w:bottom w:val="dotted" w:sz="4" w:space="0" w:color="auto"/>
            </w:tcBorders>
            <w:vAlign w:val="center"/>
          </w:tcPr>
          <w:p w14:paraId="6B246EAD" w14:textId="5BAB5098"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2DB81F4"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23532959" w14:textId="77777777" w:rsidTr="00AE4023">
        <w:trPr>
          <w:cantSplit/>
          <w:trHeight w:val="268"/>
        </w:trPr>
        <w:tc>
          <w:tcPr>
            <w:tcW w:w="8506" w:type="dxa"/>
            <w:tcBorders>
              <w:top w:val="dotted" w:sz="4" w:space="0" w:color="auto"/>
              <w:bottom w:val="dotted" w:sz="4" w:space="0" w:color="auto"/>
            </w:tcBorders>
            <w:vAlign w:val="center"/>
          </w:tcPr>
          <w:p w14:paraId="4E631504" w14:textId="31D9E89E" w:rsidR="00AE4023" w:rsidRPr="00E95175" w:rsidRDefault="00ED7322"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（24）貸倒れに係る無税償却・引当基準を見直すこと。</w:t>
            </w:r>
          </w:p>
        </w:tc>
        <w:tc>
          <w:tcPr>
            <w:tcW w:w="1275" w:type="dxa"/>
            <w:tcBorders>
              <w:top w:val="dotted" w:sz="4" w:space="0" w:color="auto"/>
              <w:bottom w:val="dotted" w:sz="4" w:space="0" w:color="auto"/>
            </w:tcBorders>
            <w:vAlign w:val="center"/>
          </w:tcPr>
          <w:p w14:paraId="4B4533D3" w14:textId="4FC33E09"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F9507A5"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29E3A9F9" w14:textId="77777777" w:rsidTr="00AE4023">
        <w:trPr>
          <w:cantSplit/>
          <w:trHeight w:val="268"/>
        </w:trPr>
        <w:tc>
          <w:tcPr>
            <w:tcW w:w="8506" w:type="dxa"/>
            <w:tcBorders>
              <w:top w:val="dotted" w:sz="4" w:space="0" w:color="auto"/>
              <w:bottom w:val="dotted" w:sz="4" w:space="0" w:color="auto"/>
            </w:tcBorders>
            <w:vAlign w:val="center"/>
          </w:tcPr>
          <w:p w14:paraId="0BD1B27E" w14:textId="2E4D2EBB" w:rsidR="00AE4023" w:rsidRPr="00E95175" w:rsidRDefault="00ED7322"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（25）デジタル分野や生産性向上等に資する従業員教育を促進するための税制措置を創設すること。</w:t>
            </w:r>
          </w:p>
        </w:tc>
        <w:tc>
          <w:tcPr>
            <w:tcW w:w="1275" w:type="dxa"/>
            <w:tcBorders>
              <w:top w:val="dotted" w:sz="4" w:space="0" w:color="auto"/>
              <w:bottom w:val="dotted" w:sz="4" w:space="0" w:color="auto"/>
            </w:tcBorders>
            <w:vAlign w:val="center"/>
          </w:tcPr>
          <w:p w14:paraId="0C298703" w14:textId="7F2EAB69"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0495F8E" w14:textId="77777777" w:rsidR="00AE4023" w:rsidRPr="00E95175" w:rsidRDefault="00AE4023" w:rsidP="00B62BD4">
            <w:pPr>
              <w:spacing w:line="276" w:lineRule="auto"/>
              <w:jc w:val="center"/>
              <w:rPr>
                <w:rFonts w:asciiTheme="minorEastAsia" w:hAnsiTheme="minorEastAsia"/>
                <w:color w:val="FF0000"/>
                <w:sz w:val="18"/>
                <w:szCs w:val="18"/>
              </w:rPr>
            </w:pPr>
          </w:p>
        </w:tc>
      </w:tr>
      <w:tr w:rsidR="006C3B2B" w:rsidRPr="00E95175" w14:paraId="49CB4798" w14:textId="77777777" w:rsidTr="00AE4023">
        <w:trPr>
          <w:cantSplit/>
          <w:trHeight w:val="268"/>
        </w:trPr>
        <w:tc>
          <w:tcPr>
            <w:tcW w:w="8506" w:type="dxa"/>
            <w:tcBorders>
              <w:top w:val="dotted" w:sz="4" w:space="0" w:color="auto"/>
              <w:bottom w:val="dotted" w:sz="4" w:space="0" w:color="auto"/>
            </w:tcBorders>
            <w:vAlign w:val="center"/>
          </w:tcPr>
          <w:p w14:paraId="33C3570E" w14:textId="0A595029" w:rsidR="006C3B2B" w:rsidRPr="00E95175" w:rsidRDefault="006C3B2B"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（26）特定の事業用資産の買換え特例（第３号）の適用期限を延長すること。</w:t>
            </w:r>
          </w:p>
        </w:tc>
        <w:tc>
          <w:tcPr>
            <w:tcW w:w="1275" w:type="dxa"/>
            <w:tcBorders>
              <w:top w:val="dotted" w:sz="4" w:space="0" w:color="auto"/>
              <w:bottom w:val="dotted" w:sz="4" w:space="0" w:color="auto"/>
            </w:tcBorders>
            <w:vAlign w:val="center"/>
          </w:tcPr>
          <w:p w14:paraId="67EF8801" w14:textId="45B578E4" w:rsidR="006C3B2B"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6B4178FC" w14:textId="77777777" w:rsidR="006C3B2B" w:rsidRPr="00E95175" w:rsidRDefault="006C3B2B" w:rsidP="00B62BD4">
            <w:pPr>
              <w:spacing w:line="276" w:lineRule="auto"/>
              <w:jc w:val="center"/>
              <w:rPr>
                <w:rFonts w:asciiTheme="minorEastAsia" w:hAnsiTheme="minorEastAsia"/>
                <w:color w:val="FF0000"/>
                <w:sz w:val="18"/>
                <w:szCs w:val="18"/>
              </w:rPr>
            </w:pPr>
          </w:p>
        </w:tc>
      </w:tr>
      <w:tr w:rsidR="006C3B2B" w:rsidRPr="00E95175" w14:paraId="3658452C" w14:textId="77777777" w:rsidTr="00AE4023">
        <w:trPr>
          <w:cantSplit/>
          <w:trHeight w:val="268"/>
        </w:trPr>
        <w:tc>
          <w:tcPr>
            <w:tcW w:w="8506" w:type="dxa"/>
            <w:tcBorders>
              <w:top w:val="dotted" w:sz="4" w:space="0" w:color="auto"/>
              <w:bottom w:val="dotted" w:sz="4" w:space="0" w:color="auto"/>
            </w:tcBorders>
            <w:vAlign w:val="center"/>
          </w:tcPr>
          <w:p w14:paraId="115911C1" w14:textId="0AA275C6" w:rsidR="006C3B2B" w:rsidRPr="00E95175" w:rsidRDefault="006C3B2B" w:rsidP="00DA323E">
            <w:pPr>
              <w:spacing w:line="276" w:lineRule="auto"/>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（27）使用者が従業員等に食事を支給した場合の非課税限度額の引上げ又は撤廃を行うこと。</w:t>
            </w:r>
          </w:p>
        </w:tc>
        <w:tc>
          <w:tcPr>
            <w:tcW w:w="1275" w:type="dxa"/>
            <w:tcBorders>
              <w:top w:val="dotted" w:sz="4" w:space="0" w:color="auto"/>
              <w:bottom w:val="dotted" w:sz="4" w:space="0" w:color="auto"/>
            </w:tcBorders>
            <w:vAlign w:val="center"/>
          </w:tcPr>
          <w:p w14:paraId="210AD44F" w14:textId="1EF7DC6E" w:rsidR="006C3B2B"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377FA135" w14:textId="77777777" w:rsidR="006C3B2B" w:rsidRPr="00E95175" w:rsidRDefault="006C3B2B" w:rsidP="00B62BD4">
            <w:pPr>
              <w:spacing w:line="276" w:lineRule="auto"/>
              <w:jc w:val="center"/>
              <w:rPr>
                <w:rFonts w:asciiTheme="minorEastAsia" w:hAnsiTheme="minorEastAsia"/>
                <w:color w:val="FF0000"/>
                <w:sz w:val="18"/>
                <w:szCs w:val="18"/>
              </w:rPr>
            </w:pPr>
          </w:p>
        </w:tc>
      </w:tr>
      <w:tr w:rsidR="00AE4023" w:rsidRPr="00E95175" w14:paraId="6DFAEA0F" w14:textId="77777777" w:rsidTr="00AE4023">
        <w:trPr>
          <w:cantSplit/>
          <w:trHeight w:val="268"/>
        </w:trPr>
        <w:tc>
          <w:tcPr>
            <w:tcW w:w="8506" w:type="dxa"/>
            <w:tcBorders>
              <w:top w:val="dotted" w:sz="4" w:space="0" w:color="auto"/>
              <w:bottom w:val="dotted" w:sz="4" w:space="0" w:color="auto"/>
            </w:tcBorders>
            <w:vAlign w:val="center"/>
          </w:tcPr>
          <w:p w14:paraId="78A2BB5D" w14:textId="11D65A3C" w:rsidR="00AE4023" w:rsidRPr="00E95175" w:rsidRDefault="00AE4023"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２．中小企業の人手不足対応の強化</w:t>
            </w:r>
          </w:p>
        </w:tc>
        <w:tc>
          <w:tcPr>
            <w:tcW w:w="1275" w:type="dxa"/>
            <w:tcBorders>
              <w:top w:val="dotted" w:sz="4" w:space="0" w:color="auto"/>
              <w:bottom w:val="dotted" w:sz="4" w:space="0" w:color="auto"/>
            </w:tcBorders>
            <w:vAlign w:val="center"/>
          </w:tcPr>
          <w:p w14:paraId="50F3A824" w14:textId="25D034EA"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71D40619"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DB68E25" w14:textId="77777777" w:rsidTr="00AE4023">
        <w:trPr>
          <w:cantSplit/>
          <w:trHeight w:val="268"/>
        </w:trPr>
        <w:tc>
          <w:tcPr>
            <w:tcW w:w="8506" w:type="dxa"/>
            <w:tcBorders>
              <w:top w:val="dotted" w:sz="4" w:space="0" w:color="auto"/>
              <w:bottom w:val="dotted" w:sz="4" w:space="0" w:color="auto"/>
            </w:tcBorders>
            <w:vAlign w:val="center"/>
          </w:tcPr>
          <w:p w14:paraId="0FB08BAD" w14:textId="53F91179" w:rsidR="00AE4023" w:rsidRPr="00E95175" w:rsidRDefault="00677BA1"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（１）中小企業向け賃上げ促進税制の更なる拡充措置等を講じること。</w:t>
            </w:r>
          </w:p>
        </w:tc>
        <w:tc>
          <w:tcPr>
            <w:tcW w:w="1275" w:type="dxa"/>
            <w:tcBorders>
              <w:top w:val="dotted" w:sz="4" w:space="0" w:color="auto"/>
              <w:bottom w:val="dotted" w:sz="4" w:space="0" w:color="auto"/>
            </w:tcBorders>
            <w:vAlign w:val="center"/>
          </w:tcPr>
          <w:p w14:paraId="118D9FC9" w14:textId="42669912"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B46FF22" w14:textId="1B4F0168"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B802531" w14:textId="77777777" w:rsidTr="00AE4023">
        <w:trPr>
          <w:cantSplit/>
          <w:trHeight w:val="268"/>
        </w:trPr>
        <w:tc>
          <w:tcPr>
            <w:tcW w:w="8506" w:type="dxa"/>
            <w:tcBorders>
              <w:top w:val="dotted" w:sz="4" w:space="0" w:color="auto"/>
              <w:bottom w:val="dotted" w:sz="4" w:space="0" w:color="auto"/>
            </w:tcBorders>
            <w:vAlign w:val="center"/>
          </w:tcPr>
          <w:p w14:paraId="1EC0C7EA" w14:textId="4DFC5F2D" w:rsidR="00AE4023" w:rsidRPr="00E95175" w:rsidRDefault="00677BA1"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（２）人材定着に有効な退職所得の優遇措置を維持すること。</w:t>
            </w:r>
          </w:p>
        </w:tc>
        <w:tc>
          <w:tcPr>
            <w:tcW w:w="1275" w:type="dxa"/>
            <w:tcBorders>
              <w:top w:val="dotted" w:sz="4" w:space="0" w:color="auto"/>
              <w:bottom w:val="dotted" w:sz="4" w:space="0" w:color="auto"/>
            </w:tcBorders>
            <w:vAlign w:val="center"/>
          </w:tcPr>
          <w:p w14:paraId="06DE16EF" w14:textId="1004E6A9"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7474AF90"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17DD6A7A" w14:textId="77777777" w:rsidTr="00AE4023">
        <w:trPr>
          <w:cantSplit/>
          <w:trHeight w:val="268"/>
        </w:trPr>
        <w:tc>
          <w:tcPr>
            <w:tcW w:w="8506" w:type="dxa"/>
            <w:tcBorders>
              <w:top w:val="dotted" w:sz="4" w:space="0" w:color="auto"/>
              <w:bottom w:val="dotted" w:sz="4" w:space="0" w:color="auto"/>
            </w:tcBorders>
            <w:vAlign w:val="center"/>
          </w:tcPr>
          <w:p w14:paraId="4DD27143" w14:textId="557D7C1C" w:rsidR="00AE4023" w:rsidRPr="00E95175" w:rsidRDefault="00677BA1" w:rsidP="00DA323E">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（３）中小企業の人材不足を深刻化させる所得税制の見直しを行うこと。</w:t>
            </w:r>
          </w:p>
        </w:tc>
        <w:tc>
          <w:tcPr>
            <w:tcW w:w="1275" w:type="dxa"/>
            <w:tcBorders>
              <w:top w:val="dotted" w:sz="4" w:space="0" w:color="auto"/>
              <w:bottom w:val="dotted" w:sz="4" w:space="0" w:color="auto"/>
            </w:tcBorders>
            <w:vAlign w:val="center"/>
          </w:tcPr>
          <w:p w14:paraId="201D954A" w14:textId="653BDB99"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〇</w:t>
            </w:r>
          </w:p>
        </w:tc>
        <w:tc>
          <w:tcPr>
            <w:tcW w:w="709" w:type="dxa"/>
            <w:tcBorders>
              <w:top w:val="dotted" w:sz="4" w:space="0" w:color="auto"/>
              <w:bottom w:val="dotted" w:sz="4" w:space="0" w:color="auto"/>
            </w:tcBorders>
            <w:vAlign w:val="center"/>
          </w:tcPr>
          <w:p w14:paraId="3591079A"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135D613" w14:textId="77777777" w:rsidTr="00AE4023">
        <w:trPr>
          <w:cantSplit/>
          <w:trHeight w:val="268"/>
        </w:trPr>
        <w:tc>
          <w:tcPr>
            <w:tcW w:w="8506" w:type="dxa"/>
            <w:tcBorders>
              <w:top w:val="dotted" w:sz="4" w:space="0" w:color="auto"/>
              <w:bottom w:val="dotted" w:sz="4" w:space="0" w:color="auto"/>
            </w:tcBorders>
            <w:vAlign w:val="center"/>
          </w:tcPr>
          <w:p w14:paraId="02EF6352" w14:textId="0BFCE8E7" w:rsidR="00AE4023" w:rsidRPr="00E95175" w:rsidRDefault="00677BA1" w:rsidP="00DA323E">
            <w:pPr>
              <w:spacing w:line="276" w:lineRule="auto"/>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３．組合関係税制の強化</w:t>
            </w:r>
          </w:p>
        </w:tc>
        <w:tc>
          <w:tcPr>
            <w:tcW w:w="1275" w:type="dxa"/>
            <w:tcBorders>
              <w:top w:val="dotted" w:sz="4" w:space="0" w:color="auto"/>
              <w:bottom w:val="dotted" w:sz="4" w:space="0" w:color="auto"/>
            </w:tcBorders>
            <w:vAlign w:val="center"/>
          </w:tcPr>
          <w:p w14:paraId="10D899F7" w14:textId="44647897"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8E8ACB1"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21C5C4BB" w14:textId="77777777" w:rsidTr="00AE4023">
        <w:trPr>
          <w:cantSplit/>
          <w:trHeight w:val="268"/>
        </w:trPr>
        <w:tc>
          <w:tcPr>
            <w:tcW w:w="8506" w:type="dxa"/>
            <w:tcBorders>
              <w:top w:val="dotted" w:sz="4" w:space="0" w:color="auto"/>
              <w:bottom w:val="dotted" w:sz="4" w:space="0" w:color="auto"/>
            </w:tcBorders>
            <w:vAlign w:val="center"/>
          </w:tcPr>
          <w:p w14:paraId="1B397800" w14:textId="480B3938" w:rsidR="00AE4023" w:rsidRPr="00E95175" w:rsidRDefault="00677BA1" w:rsidP="00DA323E">
            <w:pPr>
              <w:autoSpaceDE w:val="0"/>
              <w:autoSpaceDN w:val="0"/>
              <w:adjustRightInd w:val="0"/>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cs="ＭＳゴシック" w:hint="eastAsia"/>
                <w:kern w:val="0"/>
                <w:sz w:val="20"/>
                <w:szCs w:val="20"/>
              </w:rPr>
              <w:t>（１）公共・公益性のある共同施設への固定資産税等の減税措置を図ること。</w:t>
            </w:r>
          </w:p>
        </w:tc>
        <w:tc>
          <w:tcPr>
            <w:tcW w:w="1275" w:type="dxa"/>
            <w:tcBorders>
              <w:top w:val="dotted" w:sz="4" w:space="0" w:color="auto"/>
              <w:bottom w:val="dotted" w:sz="4" w:space="0" w:color="auto"/>
            </w:tcBorders>
            <w:vAlign w:val="center"/>
          </w:tcPr>
          <w:p w14:paraId="28349B5A" w14:textId="1F187207"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458125F"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8AD5712" w14:textId="77777777" w:rsidTr="00AE4023">
        <w:trPr>
          <w:cantSplit/>
          <w:trHeight w:val="268"/>
        </w:trPr>
        <w:tc>
          <w:tcPr>
            <w:tcW w:w="8506" w:type="dxa"/>
            <w:tcBorders>
              <w:top w:val="dotted" w:sz="4" w:space="0" w:color="auto"/>
              <w:bottom w:val="dotted" w:sz="4" w:space="0" w:color="auto"/>
            </w:tcBorders>
            <w:vAlign w:val="center"/>
          </w:tcPr>
          <w:p w14:paraId="49132764" w14:textId="0BE0F3B5" w:rsidR="00AE4023" w:rsidRPr="00E95175" w:rsidRDefault="00677BA1" w:rsidP="00677BA1">
            <w:pPr>
              <w:spacing w:line="276" w:lineRule="auto"/>
              <w:ind w:left="400" w:hangingChars="200" w:hanging="400"/>
              <w:jc w:val="left"/>
              <w:rPr>
                <w:rFonts w:asciiTheme="minorEastAsia" w:hAnsiTheme="minorEastAsia"/>
                <w:bCs/>
                <w:kern w:val="0"/>
                <w:sz w:val="20"/>
                <w:szCs w:val="20"/>
              </w:rPr>
            </w:pPr>
            <w:r w:rsidRPr="00E95175">
              <w:rPr>
                <w:rFonts w:asciiTheme="minorEastAsia" w:hAnsiTheme="minorEastAsia" w:hint="eastAsia"/>
                <w:bCs/>
                <w:color w:val="000000" w:themeColor="text1"/>
                <w:kern w:val="0"/>
                <w:sz w:val="20"/>
                <w:szCs w:val="20"/>
              </w:rPr>
              <w:t>（２）組合員の倒産等により、団地組合が団地内不動産をやむなく一時取得する場合の登録免許税・不動産取得税及び固定資産税について減免措置を講じること。また、組合が組合員に土地又は建物を所有権移転登記する際の登録免許税に関する減免措置を復活すること。</w:t>
            </w:r>
          </w:p>
        </w:tc>
        <w:tc>
          <w:tcPr>
            <w:tcW w:w="1275" w:type="dxa"/>
            <w:tcBorders>
              <w:top w:val="dotted" w:sz="4" w:space="0" w:color="auto"/>
              <w:bottom w:val="dotted" w:sz="4" w:space="0" w:color="auto"/>
            </w:tcBorders>
            <w:vAlign w:val="center"/>
          </w:tcPr>
          <w:p w14:paraId="321F07ED" w14:textId="481D83EF"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13B3D5A" w14:textId="0FC86651"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0EB3EB6A" w14:textId="77777777" w:rsidTr="00AE4023">
        <w:trPr>
          <w:cantSplit/>
          <w:trHeight w:val="268"/>
        </w:trPr>
        <w:tc>
          <w:tcPr>
            <w:tcW w:w="8506" w:type="dxa"/>
            <w:tcBorders>
              <w:top w:val="dotted" w:sz="4" w:space="0" w:color="auto"/>
              <w:bottom w:val="dotted" w:sz="4" w:space="0" w:color="auto"/>
            </w:tcBorders>
            <w:vAlign w:val="center"/>
          </w:tcPr>
          <w:p w14:paraId="429024DF" w14:textId="44E25616" w:rsidR="00AE4023" w:rsidRPr="00E95175" w:rsidRDefault="00677BA1" w:rsidP="00DA323E">
            <w:pPr>
              <w:spacing w:line="276" w:lineRule="auto"/>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（３）企業組合において設立後５年程度法人税等を免除するなどの税制措置を講じること。</w:t>
            </w:r>
          </w:p>
        </w:tc>
        <w:tc>
          <w:tcPr>
            <w:tcW w:w="1275" w:type="dxa"/>
            <w:tcBorders>
              <w:top w:val="dotted" w:sz="4" w:space="0" w:color="auto"/>
              <w:bottom w:val="dotted" w:sz="4" w:space="0" w:color="auto"/>
            </w:tcBorders>
            <w:vAlign w:val="center"/>
          </w:tcPr>
          <w:p w14:paraId="60C0ACCA" w14:textId="4F14DD7B"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F905258"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6E039557" w14:textId="77777777" w:rsidTr="00AE4023">
        <w:trPr>
          <w:cantSplit/>
          <w:trHeight w:val="268"/>
        </w:trPr>
        <w:tc>
          <w:tcPr>
            <w:tcW w:w="8506" w:type="dxa"/>
            <w:tcBorders>
              <w:top w:val="dotted" w:sz="4" w:space="0" w:color="auto"/>
              <w:bottom w:val="dotted" w:sz="4" w:space="0" w:color="auto"/>
            </w:tcBorders>
            <w:vAlign w:val="center"/>
          </w:tcPr>
          <w:p w14:paraId="6780B8B3" w14:textId="0533329B" w:rsidR="00AE4023" w:rsidRPr="00E95175" w:rsidRDefault="00677BA1" w:rsidP="00677BA1">
            <w:pPr>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（４）中小企業組合の事業活動に必要な寄附金について、被災地の組合を支援する組合及び組合員による義援金を寄附金控除対象とすること。</w:t>
            </w:r>
          </w:p>
        </w:tc>
        <w:tc>
          <w:tcPr>
            <w:tcW w:w="1275" w:type="dxa"/>
            <w:tcBorders>
              <w:top w:val="dotted" w:sz="4" w:space="0" w:color="auto"/>
              <w:bottom w:val="dotted" w:sz="4" w:space="0" w:color="auto"/>
            </w:tcBorders>
            <w:vAlign w:val="center"/>
          </w:tcPr>
          <w:p w14:paraId="733E2555" w14:textId="3199CE2B"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95ADE01"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263B6C4E" w14:textId="77777777" w:rsidTr="00AE4023">
        <w:trPr>
          <w:cantSplit/>
          <w:trHeight w:val="268"/>
        </w:trPr>
        <w:tc>
          <w:tcPr>
            <w:tcW w:w="8506" w:type="dxa"/>
            <w:tcBorders>
              <w:top w:val="dotted" w:sz="4" w:space="0" w:color="auto"/>
              <w:bottom w:val="dotted" w:sz="4" w:space="0" w:color="auto"/>
            </w:tcBorders>
            <w:vAlign w:val="center"/>
          </w:tcPr>
          <w:p w14:paraId="014F5E62" w14:textId="21DF9566" w:rsidR="00AE4023" w:rsidRPr="00E95175" w:rsidRDefault="00677BA1" w:rsidP="00DA323E">
            <w:pPr>
              <w:autoSpaceDE w:val="0"/>
              <w:autoSpaceDN w:val="0"/>
              <w:adjustRightInd w:val="0"/>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（５）共有施設の維持管理を目的とする賦課金収入は益金不算入とすること。</w:t>
            </w:r>
          </w:p>
        </w:tc>
        <w:tc>
          <w:tcPr>
            <w:tcW w:w="1275" w:type="dxa"/>
            <w:tcBorders>
              <w:top w:val="dotted" w:sz="4" w:space="0" w:color="auto"/>
              <w:bottom w:val="dotted" w:sz="4" w:space="0" w:color="auto"/>
            </w:tcBorders>
            <w:vAlign w:val="center"/>
          </w:tcPr>
          <w:p w14:paraId="44970B05" w14:textId="4155023E"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5584428"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56828FE8" w14:textId="77777777" w:rsidTr="00AE4023">
        <w:trPr>
          <w:cantSplit/>
          <w:trHeight w:val="268"/>
        </w:trPr>
        <w:tc>
          <w:tcPr>
            <w:tcW w:w="8506" w:type="dxa"/>
            <w:tcBorders>
              <w:top w:val="dotted" w:sz="4" w:space="0" w:color="auto"/>
              <w:bottom w:val="dotted" w:sz="4" w:space="0" w:color="auto"/>
            </w:tcBorders>
            <w:vAlign w:val="center"/>
          </w:tcPr>
          <w:p w14:paraId="1E749425" w14:textId="6177C4C6" w:rsidR="00AE4023" w:rsidRPr="00E95175" w:rsidRDefault="00677BA1" w:rsidP="00677BA1">
            <w:pPr>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（６）「特定地域づくり事業協同組合制度」において、立上げ期の財産基礎支援措置に係る税負担の軽減、税制上の特例措置を図ること。（ 決議項目Ⅰ－４－重点要望事項（４）にて同様の記載あり）</w:t>
            </w:r>
          </w:p>
        </w:tc>
        <w:tc>
          <w:tcPr>
            <w:tcW w:w="1275" w:type="dxa"/>
            <w:tcBorders>
              <w:top w:val="dotted" w:sz="4" w:space="0" w:color="auto"/>
              <w:bottom w:val="dotted" w:sz="4" w:space="0" w:color="auto"/>
            </w:tcBorders>
            <w:vAlign w:val="center"/>
          </w:tcPr>
          <w:p w14:paraId="0ECD8C28" w14:textId="2B344977"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AE035F4"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3DD120B0" w14:textId="77777777" w:rsidTr="00AE4023">
        <w:trPr>
          <w:cantSplit/>
          <w:trHeight w:val="268"/>
        </w:trPr>
        <w:tc>
          <w:tcPr>
            <w:tcW w:w="8506" w:type="dxa"/>
            <w:tcBorders>
              <w:top w:val="dotted" w:sz="4" w:space="0" w:color="auto"/>
              <w:bottom w:val="dotted" w:sz="4" w:space="0" w:color="auto"/>
            </w:tcBorders>
            <w:vAlign w:val="center"/>
          </w:tcPr>
          <w:p w14:paraId="0D93C7B0" w14:textId="61A1F5B2" w:rsidR="00AE4023" w:rsidRPr="00E95175" w:rsidRDefault="00677BA1" w:rsidP="00677BA1">
            <w:pPr>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（７）中小企業団体中央会が取得した土地に対する固定資産税・不動産取得税を非課税とすること。</w:t>
            </w:r>
          </w:p>
        </w:tc>
        <w:tc>
          <w:tcPr>
            <w:tcW w:w="1275" w:type="dxa"/>
            <w:tcBorders>
              <w:top w:val="dotted" w:sz="4" w:space="0" w:color="auto"/>
              <w:bottom w:val="dotted" w:sz="4" w:space="0" w:color="auto"/>
            </w:tcBorders>
            <w:vAlign w:val="center"/>
          </w:tcPr>
          <w:p w14:paraId="01AB3354" w14:textId="22794CB6" w:rsidR="00AE4023" w:rsidRPr="00E95175" w:rsidRDefault="00AE4023"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6FF5E49"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723170A6" w14:textId="77777777" w:rsidTr="00BC5F0B">
        <w:trPr>
          <w:cantSplit/>
          <w:trHeight w:val="268"/>
        </w:trPr>
        <w:tc>
          <w:tcPr>
            <w:tcW w:w="8506" w:type="dxa"/>
            <w:tcBorders>
              <w:top w:val="dotted" w:sz="4" w:space="0" w:color="auto"/>
              <w:bottom w:val="dotted" w:sz="4" w:space="0" w:color="auto"/>
            </w:tcBorders>
            <w:vAlign w:val="center"/>
          </w:tcPr>
          <w:p w14:paraId="1861FC97" w14:textId="2D7519D4" w:rsidR="00AE4023" w:rsidRPr="00E95175" w:rsidRDefault="00677BA1" w:rsidP="00DA323E">
            <w:pPr>
              <w:autoSpaceDE w:val="0"/>
              <w:autoSpaceDN w:val="0"/>
              <w:adjustRightInd w:val="0"/>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４．納税環境整備等</w:t>
            </w:r>
          </w:p>
        </w:tc>
        <w:tc>
          <w:tcPr>
            <w:tcW w:w="1275" w:type="dxa"/>
            <w:tcBorders>
              <w:top w:val="dotted" w:sz="4" w:space="0" w:color="auto"/>
              <w:bottom w:val="dotted" w:sz="4" w:space="0" w:color="auto"/>
            </w:tcBorders>
            <w:vAlign w:val="center"/>
          </w:tcPr>
          <w:p w14:paraId="355C2ECF" w14:textId="2F5B4842" w:rsidR="00AE4023" w:rsidRPr="00E95175" w:rsidRDefault="00AE4023"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43997BDC" w14:textId="77777777" w:rsidR="00AE4023" w:rsidRPr="00E95175" w:rsidRDefault="00AE4023" w:rsidP="00B62BD4">
            <w:pPr>
              <w:spacing w:line="276" w:lineRule="auto"/>
              <w:jc w:val="center"/>
              <w:rPr>
                <w:rFonts w:asciiTheme="minorEastAsia" w:hAnsiTheme="minorEastAsia"/>
                <w:color w:val="FF0000"/>
                <w:sz w:val="18"/>
                <w:szCs w:val="18"/>
              </w:rPr>
            </w:pPr>
          </w:p>
        </w:tc>
      </w:tr>
      <w:tr w:rsidR="00AE4023" w:rsidRPr="00E95175" w14:paraId="6018CA35" w14:textId="77777777" w:rsidTr="00BC5F0B">
        <w:trPr>
          <w:cantSplit/>
          <w:trHeight w:val="268"/>
        </w:trPr>
        <w:tc>
          <w:tcPr>
            <w:tcW w:w="8506" w:type="dxa"/>
            <w:tcBorders>
              <w:top w:val="dotted" w:sz="4" w:space="0" w:color="auto"/>
              <w:bottom w:val="single" w:sz="4" w:space="0" w:color="auto"/>
            </w:tcBorders>
            <w:vAlign w:val="center"/>
          </w:tcPr>
          <w:p w14:paraId="4E1CAE90" w14:textId="35AAB79E" w:rsidR="00AE4023" w:rsidRPr="00E95175" w:rsidRDefault="00677BA1" w:rsidP="00677BA1">
            <w:pPr>
              <w:spacing w:line="276" w:lineRule="auto"/>
              <w:ind w:left="400" w:hangingChars="200" w:hanging="400"/>
              <w:jc w:val="left"/>
              <w:rPr>
                <w:rFonts w:asciiTheme="minorEastAsia" w:hAnsiTheme="minorEastAsia"/>
                <w:bCs/>
                <w:color w:val="000000" w:themeColor="text1"/>
                <w:kern w:val="0"/>
                <w:sz w:val="20"/>
                <w:szCs w:val="20"/>
              </w:rPr>
            </w:pPr>
            <w:r w:rsidRPr="00E95175">
              <w:rPr>
                <w:rFonts w:asciiTheme="minorEastAsia" w:hAnsiTheme="minorEastAsia" w:hint="eastAsia"/>
                <w:bCs/>
                <w:kern w:val="0"/>
                <w:sz w:val="20"/>
                <w:szCs w:val="20"/>
              </w:rPr>
              <w:t>（１）税法上の中小企業の基準の見直しを行う場合には、明確性を維持しつつ実態を踏まえた検討を行い、中小企業基本法の定義と同様に、資本金１億円以下から３億円以下へと拡大すること。</w:t>
            </w:r>
          </w:p>
        </w:tc>
        <w:tc>
          <w:tcPr>
            <w:tcW w:w="1275" w:type="dxa"/>
            <w:tcBorders>
              <w:top w:val="dotted" w:sz="4" w:space="0" w:color="auto"/>
              <w:bottom w:val="single" w:sz="4" w:space="0" w:color="auto"/>
            </w:tcBorders>
            <w:vAlign w:val="center"/>
          </w:tcPr>
          <w:p w14:paraId="64A14C53" w14:textId="7FDF7E8B" w:rsidR="00AE4023"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single" w:sz="4" w:space="0" w:color="auto"/>
            </w:tcBorders>
            <w:vAlign w:val="center"/>
          </w:tcPr>
          <w:p w14:paraId="0015D1A8" w14:textId="77777777" w:rsidR="00AE4023" w:rsidRPr="00E95175" w:rsidRDefault="00AE4023" w:rsidP="00B62BD4">
            <w:pPr>
              <w:spacing w:line="276" w:lineRule="auto"/>
              <w:jc w:val="center"/>
              <w:rPr>
                <w:rFonts w:asciiTheme="minorEastAsia" w:hAnsiTheme="minorEastAsia"/>
                <w:color w:val="FF0000"/>
                <w:sz w:val="18"/>
                <w:szCs w:val="18"/>
              </w:rPr>
            </w:pPr>
          </w:p>
        </w:tc>
      </w:tr>
    </w:tbl>
    <w:p w14:paraId="48C95FAB" w14:textId="774769A8" w:rsidR="00017BFF" w:rsidRPr="00E95175" w:rsidRDefault="00017BFF"/>
    <w:tbl>
      <w:tblPr>
        <w:tblStyle w:val="a5"/>
        <w:tblW w:w="10490" w:type="dxa"/>
        <w:tblInd w:w="-34" w:type="dxa"/>
        <w:tblLayout w:type="fixed"/>
        <w:tblLook w:val="04A0" w:firstRow="1" w:lastRow="0" w:firstColumn="1" w:lastColumn="0" w:noHBand="0" w:noVBand="1"/>
      </w:tblPr>
      <w:tblGrid>
        <w:gridCol w:w="8506"/>
        <w:gridCol w:w="1275"/>
        <w:gridCol w:w="709"/>
      </w:tblGrid>
      <w:tr w:rsidR="0008532A" w:rsidRPr="00E95175" w14:paraId="37F25BF8" w14:textId="77777777" w:rsidTr="00DB3B83">
        <w:trPr>
          <w:cantSplit/>
          <w:trHeight w:val="828"/>
        </w:trPr>
        <w:tc>
          <w:tcPr>
            <w:tcW w:w="8506" w:type="dxa"/>
            <w:tcBorders>
              <w:top w:val="single" w:sz="4" w:space="0" w:color="auto"/>
              <w:bottom w:val="single" w:sz="4" w:space="0" w:color="auto"/>
            </w:tcBorders>
            <w:vAlign w:val="center"/>
          </w:tcPr>
          <w:p w14:paraId="2F86F725" w14:textId="31E8BDE2" w:rsidR="0008532A" w:rsidRPr="00E95175" w:rsidRDefault="0008532A" w:rsidP="00DA323E">
            <w:pPr>
              <w:spacing w:line="276" w:lineRule="auto"/>
              <w:jc w:val="left"/>
              <w:rPr>
                <w:rFonts w:asciiTheme="minorEastAsia" w:hAnsiTheme="minorEastAsia"/>
                <w:b/>
                <w:kern w:val="0"/>
                <w:szCs w:val="21"/>
              </w:rPr>
            </w:pPr>
            <w:r w:rsidRPr="00E95175">
              <w:rPr>
                <w:rFonts w:asciiTheme="minorEastAsia" w:hAnsiTheme="minorEastAsia" w:hint="eastAsia"/>
                <w:b/>
                <w:color w:val="0070C0"/>
                <w:szCs w:val="21"/>
              </w:rPr>
              <w:lastRenderedPageBreak/>
              <w:t>＜ 工業 ＞</w:t>
            </w:r>
          </w:p>
          <w:p w14:paraId="087C78DC" w14:textId="42577096" w:rsidR="0008532A" w:rsidRPr="00E95175" w:rsidRDefault="0008532A" w:rsidP="00DA323E">
            <w:pPr>
              <w:spacing w:line="276" w:lineRule="auto"/>
              <w:jc w:val="left"/>
              <w:rPr>
                <w:rFonts w:asciiTheme="minorEastAsia" w:hAnsiTheme="minorEastAsia"/>
                <w:b/>
                <w:kern w:val="0"/>
                <w:sz w:val="20"/>
                <w:szCs w:val="20"/>
              </w:rPr>
            </w:pPr>
            <w:r w:rsidRPr="00E95175">
              <w:rPr>
                <w:rFonts w:asciiTheme="minorEastAsia" w:hAnsiTheme="minorEastAsia" w:hint="eastAsia"/>
                <w:b/>
                <w:kern w:val="0"/>
                <w:szCs w:val="21"/>
              </w:rPr>
              <w:t>３．中小製造業等の持続的発展の推進</w:t>
            </w:r>
          </w:p>
        </w:tc>
        <w:tc>
          <w:tcPr>
            <w:tcW w:w="1275" w:type="dxa"/>
            <w:tcBorders>
              <w:top w:val="single" w:sz="4" w:space="0" w:color="auto"/>
              <w:bottom w:val="single" w:sz="4" w:space="0" w:color="auto"/>
            </w:tcBorders>
            <w:vAlign w:val="center"/>
          </w:tcPr>
          <w:p w14:paraId="5B726EAE"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18BA238B"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56B39D52" w14:textId="77777777" w:rsidTr="00DB3B83">
        <w:trPr>
          <w:cantSplit/>
          <w:trHeight w:val="340"/>
        </w:trPr>
        <w:tc>
          <w:tcPr>
            <w:tcW w:w="8506" w:type="dxa"/>
            <w:tcBorders>
              <w:top w:val="single" w:sz="4" w:space="0" w:color="auto"/>
              <w:bottom w:val="dotted" w:sz="4" w:space="0" w:color="auto"/>
            </w:tcBorders>
            <w:vAlign w:val="center"/>
          </w:tcPr>
          <w:p w14:paraId="1553A434" w14:textId="0B6702A1" w:rsidR="0008532A" w:rsidRPr="00E95175" w:rsidRDefault="0008532A" w:rsidP="00DA323E">
            <w:pPr>
              <w:spacing w:line="276" w:lineRule="auto"/>
              <w:jc w:val="left"/>
              <w:rPr>
                <w:rFonts w:asciiTheme="minorEastAsia" w:hAnsiTheme="minorEastAsia"/>
                <w:bCs/>
                <w:kern w:val="0"/>
                <w:sz w:val="20"/>
                <w:szCs w:val="20"/>
              </w:rPr>
            </w:pPr>
            <w:r w:rsidRPr="00E95175">
              <w:rPr>
                <w:rFonts w:asciiTheme="minorEastAsia" w:hAnsiTheme="minorEastAsia" w:hint="eastAsia"/>
                <w:bCs/>
                <w:kern w:val="0"/>
                <w:sz w:val="20"/>
                <w:szCs w:val="20"/>
              </w:rPr>
              <w:t>＜ 重点要望事項 ＞</w:t>
            </w:r>
          </w:p>
        </w:tc>
        <w:tc>
          <w:tcPr>
            <w:tcW w:w="1275" w:type="dxa"/>
            <w:tcBorders>
              <w:top w:val="single" w:sz="4" w:space="0" w:color="auto"/>
              <w:bottom w:val="dotted" w:sz="4" w:space="0" w:color="auto"/>
            </w:tcBorders>
            <w:vAlign w:val="center"/>
          </w:tcPr>
          <w:p w14:paraId="56C134AA"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377D22FA"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0EF33ABC" w14:textId="77777777" w:rsidTr="00DB3B83">
        <w:trPr>
          <w:cantSplit/>
          <w:trHeight w:val="268"/>
        </w:trPr>
        <w:tc>
          <w:tcPr>
            <w:tcW w:w="8506" w:type="dxa"/>
            <w:tcBorders>
              <w:top w:val="dotted" w:sz="4" w:space="0" w:color="auto"/>
              <w:bottom w:val="dotted" w:sz="4" w:space="0" w:color="auto"/>
            </w:tcBorders>
            <w:vAlign w:val="center"/>
          </w:tcPr>
          <w:p w14:paraId="122E2EFE" w14:textId="14807CF3" w:rsidR="0008532A" w:rsidRPr="00E95175" w:rsidRDefault="0008532A" w:rsidP="00BC5F0B">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w:t>
            </w:r>
            <w:r w:rsidR="00BC5F0B" w:rsidRPr="00E95175">
              <w:rPr>
                <w:rFonts w:asciiTheme="minorEastAsia" w:hAnsiTheme="minorEastAsia" w:hint="eastAsia"/>
                <w:sz w:val="20"/>
                <w:szCs w:val="20"/>
              </w:rPr>
              <w:t>「ものづくり補助金」について、継続・拡充・要件緩和の措置を講じるとともに、申請手続きの簡素化等に加え、フォローアップ支援事業における役割見直しとそれに伴う予算の拡充を図ること。</w:t>
            </w:r>
          </w:p>
        </w:tc>
        <w:tc>
          <w:tcPr>
            <w:tcW w:w="1275" w:type="dxa"/>
            <w:tcBorders>
              <w:top w:val="dotted" w:sz="4" w:space="0" w:color="auto"/>
              <w:bottom w:val="dotted" w:sz="4" w:space="0" w:color="auto"/>
            </w:tcBorders>
            <w:vAlign w:val="center"/>
          </w:tcPr>
          <w:p w14:paraId="393704B8" w14:textId="2EE77FF6"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F12CA99" w14:textId="4E6FA7E8" w:rsidR="0008532A"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50F970CF" w14:textId="77777777" w:rsidTr="00DB3B83">
        <w:tc>
          <w:tcPr>
            <w:tcW w:w="8506" w:type="dxa"/>
            <w:tcBorders>
              <w:top w:val="dotted" w:sz="4" w:space="0" w:color="auto"/>
              <w:bottom w:val="dotted" w:sz="4" w:space="0" w:color="auto"/>
            </w:tcBorders>
            <w:vAlign w:val="center"/>
          </w:tcPr>
          <w:p w14:paraId="1D781B28" w14:textId="35D9866B" w:rsidR="0008532A" w:rsidRPr="00E95175" w:rsidRDefault="0008532A" w:rsidP="00BC5F0B">
            <w:pPr>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w:t>
            </w:r>
            <w:r w:rsidR="00BC5F0B" w:rsidRPr="00E95175">
              <w:rPr>
                <w:rFonts w:asciiTheme="minorEastAsia" w:hAnsiTheme="minorEastAsia" w:cs="ＭＳ ゴシック" w:hint="eastAsia"/>
                <w:kern w:val="0"/>
                <w:sz w:val="20"/>
                <w:szCs w:val="20"/>
              </w:rPr>
              <w:t>２）「中小企業省力化投資補助事業」について、要件の拡充及び事業者への対応が迅速にできる体制を強化すること。</w:t>
            </w:r>
          </w:p>
        </w:tc>
        <w:tc>
          <w:tcPr>
            <w:tcW w:w="1275" w:type="dxa"/>
            <w:tcBorders>
              <w:top w:val="dotted" w:sz="4" w:space="0" w:color="auto"/>
              <w:bottom w:val="dotted" w:sz="4" w:space="0" w:color="auto"/>
            </w:tcBorders>
            <w:vAlign w:val="center"/>
          </w:tcPr>
          <w:p w14:paraId="2FBE8A84" w14:textId="69D3350B" w:rsidR="0008532A"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8DBBD48"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1186BCD" w14:textId="77777777" w:rsidTr="00DB3B83">
        <w:tc>
          <w:tcPr>
            <w:tcW w:w="8506" w:type="dxa"/>
            <w:tcBorders>
              <w:top w:val="dotted" w:sz="4" w:space="0" w:color="auto"/>
              <w:bottom w:val="dotted" w:sz="4" w:space="0" w:color="auto"/>
            </w:tcBorders>
            <w:vAlign w:val="center"/>
          </w:tcPr>
          <w:p w14:paraId="229261C1" w14:textId="6DBBD9F9" w:rsidR="00BC5F0B" w:rsidRPr="00E95175" w:rsidRDefault="00BC5F0B" w:rsidP="00BC5F0B">
            <w:pPr>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３）サプライチェーンの強靭化及び優越的地位の濫用による不公正な取引を防止し、下請取引等の適正化を図るため、下請代金支払遅延等防止法の遵守を徹底する策を講じ、厳正かつ迅速な運用を図ること。</w:t>
            </w:r>
          </w:p>
          <w:p w14:paraId="475B0A58" w14:textId="77777777" w:rsidR="00BC5F0B" w:rsidRPr="00E95175" w:rsidRDefault="00BC5F0B" w:rsidP="00BC5F0B">
            <w:pPr>
              <w:spacing w:line="276" w:lineRule="auto"/>
              <w:ind w:leftChars="200" w:left="620" w:hangingChars="100" w:hanging="2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① 取引上優位な立場の親事業者が下請事業者に対して、一方的に有利な取引条件を強要することのないよう、下請法等の運用強化及び違反行為に対する厳正かつ迅速な対処</w:t>
            </w:r>
          </w:p>
          <w:p w14:paraId="2E6199A2" w14:textId="0AA8BF38" w:rsidR="00BC5F0B" w:rsidRPr="00E95175" w:rsidRDefault="00BC5F0B" w:rsidP="00BC5F0B">
            <w:pPr>
              <w:spacing w:line="276" w:lineRule="auto"/>
              <w:ind w:leftChars="200" w:left="620" w:hangingChars="100" w:hanging="2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② 「労務費の適切な転嫁のための価格交渉に関する指針」等に基づいた労務費の価格転嫁の推進・徹底</w:t>
            </w:r>
          </w:p>
          <w:p w14:paraId="714F9BD6" w14:textId="77777777" w:rsidR="00BC5F0B" w:rsidRPr="00E95175" w:rsidRDefault="00BC5F0B" w:rsidP="00BC5F0B">
            <w:pPr>
              <w:spacing w:line="276" w:lineRule="auto"/>
              <w:ind w:leftChars="200" w:left="42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③ パートナーシップ構築宣言の取組みの強化と遵守</w:t>
            </w:r>
          </w:p>
          <w:p w14:paraId="177A0346" w14:textId="161A6598" w:rsidR="0008532A" w:rsidRPr="00E95175" w:rsidRDefault="00BC5F0B" w:rsidP="00BC5F0B">
            <w:pPr>
              <w:spacing w:line="276" w:lineRule="auto"/>
              <w:ind w:leftChars="200" w:left="720" w:hangingChars="150" w:hanging="3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 決議項目Ⅰ－１－重点要望事項（４）にて同様の記載あり）</w:t>
            </w:r>
          </w:p>
        </w:tc>
        <w:tc>
          <w:tcPr>
            <w:tcW w:w="1275" w:type="dxa"/>
            <w:tcBorders>
              <w:top w:val="dotted" w:sz="4" w:space="0" w:color="auto"/>
              <w:bottom w:val="dotted" w:sz="4" w:space="0" w:color="auto"/>
            </w:tcBorders>
            <w:vAlign w:val="center"/>
          </w:tcPr>
          <w:p w14:paraId="25043257" w14:textId="704526A9"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18F4A0B" w14:textId="54B79B14" w:rsidR="0008532A" w:rsidRPr="00E95175" w:rsidRDefault="007D05DB"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BC5F0B" w:rsidRPr="00E95175" w14:paraId="22B3ED41" w14:textId="77777777" w:rsidTr="00DB3B83">
        <w:trPr>
          <w:trHeight w:val="340"/>
        </w:trPr>
        <w:tc>
          <w:tcPr>
            <w:tcW w:w="8506" w:type="dxa"/>
            <w:tcBorders>
              <w:top w:val="dotted" w:sz="4" w:space="0" w:color="auto"/>
              <w:bottom w:val="dotted" w:sz="4" w:space="0" w:color="auto"/>
            </w:tcBorders>
            <w:vAlign w:val="center"/>
          </w:tcPr>
          <w:p w14:paraId="2F42C044" w14:textId="67FA85C9" w:rsidR="00BC5F0B" w:rsidRPr="00E95175" w:rsidRDefault="00BC5F0B" w:rsidP="00BC5F0B">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４）中小企業・小規模事業者における知的財産権の保護、侵害抑止の強化を図ること。加えて、知財総合支援窓口等のプロポーザルに際しては、価格基準のみならず、受託事業者の業務遂行能力等を十分考慮して選定を行うこと。</w:t>
            </w:r>
          </w:p>
        </w:tc>
        <w:tc>
          <w:tcPr>
            <w:tcW w:w="1275" w:type="dxa"/>
            <w:tcBorders>
              <w:top w:val="dotted" w:sz="4" w:space="0" w:color="auto"/>
              <w:bottom w:val="dotted" w:sz="4" w:space="0" w:color="auto"/>
            </w:tcBorders>
            <w:vAlign w:val="center"/>
          </w:tcPr>
          <w:p w14:paraId="2ED6B890" w14:textId="6412045A" w:rsidR="00BC5F0B"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E732734" w14:textId="77777777" w:rsidR="00BC5F0B" w:rsidRPr="00E95175" w:rsidRDefault="00BC5F0B" w:rsidP="00B62BD4">
            <w:pPr>
              <w:spacing w:line="276" w:lineRule="auto"/>
              <w:jc w:val="center"/>
              <w:rPr>
                <w:rFonts w:asciiTheme="minorEastAsia" w:hAnsiTheme="minorEastAsia"/>
                <w:color w:val="FF0000"/>
                <w:sz w:val="18"/>
                <w:szCs w:val="18"/>
              </w:rPr>
            </w:pPr>
          </w:p>
        </w:tc>
      </w:tr>
      <w:tr w:rsidR="0008532A" w:rsidRPr="00E95175" w14:paraId="2A949A68" w14:textId="77777777" w:rsidTr="00DB3B83">
        <w:trPr>
          <w:trHeight w:val="340"/>
        </w:trPr>
        <w:tc>
          <w:tcPr>
            <w:tcW w:w="8506" w:type="dxa"/>
            <w:tcBorders>
              <w:top w:val="dotted" w:sz="4" w:space="0" w:color="auto"/>
              <w:bottom w:val="dotted" w:sz="4" w:space="0" w:color="auto"/>
            </w:tcBorders>
            <w:vAlign w:val="center"/>
          </w:tcPr>
          <w:p w14:paraId="76963F1E" w14:textId="6B22A6B7" w:rsidR="0008532A" w:rsidRPr="00E95175" w:rsidRDefault="0008532A" w:rsidP="00DA323E">
            <w:pPr>
              <w:spacing w:line="276" w:lineRule="auto"/>
              <w:jc w:val="left"/>
              <w:rPr>
                <w:rFonts w:asciiTheme="minorEastAsia" w:hAnsiTheme="minorEastAsia" w:cs="ＭＳ ゴシック"/>
                <w:kern w:val="0"/>
                <w:sz w:val="20"/>
                <w:szCs w:val="20"/>
              </w:rPr>
            </w:pPr>
            <w:r w:rsidRPr="00E95175">
              <w:rPr>
                <w:rFonts w:asciiTheme="minorEastAsia" w:hAnsiTheme="minorEastAsia" w:hint="eastAsia"/>
                <w:sz w:val="20"/>
                <w:szCs w:val="20"/>
              </w:rPr>
              <w:t>＜ 個別要望事項 ＞</w:t>
            </w:r>
          </w:p>
        </w:tc>
        <w:tc>
          <w:tcPr>
            <w:tcW w:w="1275" w:type="dxa"/>
            <w:tcBorders>
              <w:top w:val="dotted" w:sz="4" w:space="0" w:color="auto"/>
              <w:bottom w:val="dotted" w:sz="4" w:space="0" w:color="auto"/>
            </w:tcBorders>
            <w:vAlign w:val="center"/>
          </w:tcPr>
          <w:p w14:paraId="133ECB81"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6A888CB"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11641781" w14:textId="77777777" w:rsidTr="00DB3B83">
        <w:tc>
          <w:tcPr>
            <w:tcW w:w="8506" w:type="dxa"/>
            <w:tcBorders>
              <w:top w:val="dotted" w:sz="4" w:space="0" w:color="auto"/>
              <w:bottom w:val="dotted" w:sz="4" w:space="0" w:color="auto"/>
            </w:tcBorders>
            <w:vAlign w:val="center"/>
          </w:tcPr>
          <w:p w14:paraId="4E42B384" w14:textId="62C83A11" w:rsidR="0008532A" w:rsidRPr="00E95175" w:rsidRDefault="0008532A" w:rsidP="00DA323E">
            <w:pPr>
              <w:spacing w:line="276" w:lineRule="auto"/>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１．</w:t>
            </w:r>
            <w:r w:rsidR="00BC5F0B" w:rsidRPr="00E95175">
              <w:rPr>
                <w:rFonts w:asciiTheme="minorEastAsia" w:hAnsiTheme="minorEastAsia" w:cs="ＭＳ ゴシック" w:hint="eastAsia"/>
                <w:kern w:val="0"/>
                <w:sz w:val="20"/>
                <w:szCs w:val="20"/>
              </w:rPr>
              <w:t>中小製造業への支援拡充</w:t>
            </w:r>
          </w:p>
        </w:tc>
        <w:tc>
          <w:tcPr>
            <w:tcW w:w="1275" w:type="dxa"/>
            <w:tcBorders>
              <w:top w:val="dotted" w:sz="4" w:space="0" w:color="auto"/>
              <w:bottom w:val="dotted" w:sz="4" w:space="0" w:color="auto"/>
            </w:tcBorders>
            <w:vAlign w:val="center"/>
          </w:tcPr>
          <w:p w14:paraId="0C1DBDA9"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AE9AB7A"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5E04CC4F" w14:textId="77777777" w:rsidTr="00DB3B83">
        <w:tc>
          <w:tcPr>
            <w:tcW w:w="8506" w:type="dxa"/>
            <w:tcBorders>
              <w:top w:val="dotted" w:sz="4" w:space="0" w:color="auto"/>
              <w:bottom w:val="dotted" w:sz="4" w:space="0" w:color="auto"/>
            </w:tcBorders>
            <w:vAlign w:val="center"/>
          </w:tcPr>
          <w:p w14:paraId="2CDC8FD2" w14:textId="1A7487F2" w:rsidR="0008532A" w:rsidRPr="00E95175" w:rsidRDefault="00BC5F0B" w:rsidP="00BC5F0B">
            <w:pPr>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（１）中小企業・小規模事業者のデジタル化及び生産性向上による社会的課題解決のための支援を強化すること。 （※ 決議項目Ⅰ－２－個別要望事項（１）にて同様の記載あり）</w:t>
            </w:r>
          </w:p>
        </w:tc>
        <w:tc>
          <w:tcPr>
            <w:tcW w:w="1275" w:type="dxa"/>
            <w:tcBorders>
              <w:top w:val="dotted" w:sz="4" w:space="0" w:color="auto"/>
              <w:bottom w:val="dotted" w:sz="4" w:space="0" w:color="auto"/>
            </w:tcBorders>
            <w:vAlign w:val="center"/>
          </w:tcPr>
          <w:p w14:paraId="4CD4E325" w14:textId="07A5BD59"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79E468A"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2CBBE15" w14:textId="77777777" w:rsidTr="00DB3B83">
        <w:tc>
          <w:tcPr>
            <w:tcW w:w="8506" w:type="dxa"/>
            <w:tcBorders>
              <w:top w:val="dotted" w:sz="4" w:space="0" w:color="auto"/>
              <w:bottom w:val="dotted" w:sz="4" w:space="0" w:color="auto"/>
            </w:tcBorders>
            <w:vAlign w:val="center"/>
          </w:tcPr>
          <w:p w14:paraId="47E7B956" w14:textId="6A1CF9BD" w:rsidR="0008532A" w:rsidRPr="00E95175" w:rsidRDefault="00BC5F0B" w:rsidP="00BC5F0B">
            <w:pPr>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（２）ものづくり大国日本の再生に向けて、人材確保・定着対策を強化し、地場産業や伝統工芸品産業の存続・発展のための対策を講じること。</w:t>
            </w:r>
          </w:p>
        </w:tc>
        <w:tc>
          <w:tcPr>
            <w:tcW w:w="1275" w:type="dxa"/>
            <w:tcBorders>
              <w:top w:val="dotted" w:sz="4" w:space="0" w:color="auto"/>
              <w:bottom w:val="dotted" w:sz="4" w:space="0" w:color="auto"/>
            </w:tcBorders>
            <w:vAlign w:val="center"/>
          </w:tcPr>
          <w:p w14:paraId="5489E679" w14:textId="56113E37"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965D5E6" w14:textId="2C893FD5" w:rsidR="0008532A"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17366F35" w14:textId="77777777" w:rsidTr="00DB3B83">
        <w:tc>
          <w:tcPr>
            <w:tcW w:w="8506" w:type="dxa"/>
            <w:tcBorders>
              <w:top w:val="dotted" w:sz="4" w:space="0" w:color="auto"/>
              <w:bottom w:val="dotted" w:sz="4" w:space="0" w:color="auto"/>
            </w:tcBorders>
            <w:vAlign w:val="center"/>
          </w:tcPr>
          <w:p w14:paraId="57671646" w14:textId="6AC19F10" w:rsidR="0008532A" w:rsidRPr="00E95175" w:rsidRDefault="00BC5F0B" w:rsidP="00DA323E">
            <w:pPr>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（３）食品表示制度や精米時期表示の見直しを行うこと。</w:t>
            </w:r>
          </w:p>
        </w:tc>
        <w:tc>
          <w:tcPr>
            <w:tcW w:w="1275" w:type="dxa"/>
            <w:tcBorders>
              <w:top w:val="dotted" w:sz="4" w:space="0" w:color="auto"/>
              <w:bottom w:val="dotted" w:sz="4" w:space="0" w:color="auto"/>
            </w:tcBorders>
            <w:vAlign w:val="center"/>
          </w:tcPr>
          <w:p w14:paraId="1213E26D" w14:textId="47BB300B" w:rsidR="0008532A"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3510B97"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97AAFBF" w14:textId="77777777" w:rsidTr="00DB3B83">
        <w:tc>
          <w:tcPr>
            <w:tcW w:w="8506" w:type="dxa"/>
            <w:tcBorders>
              <w:top w:val="dotted" w:sz="4" w:space="0" w:color="auto"/>
              <w:bottom w:val="dotted" w:sz="4" w:space="0" w:color="auto"/>
            </w:tcBorders>
            <w:vAlign w:val="center"/>
          </w:tcPr>
          <w:p w14:paraId="080FD1AD" w14:textId="36088A1B" w:rsidR="0008532A" w:rsidRPr="00E95175" w:rsidRDefault="00BC5F0B" w:rsidP="00DA323E">
            <w:pPr>
              <w:autoSpaceDE w:val="0"/>
              <w:autoSpaceDN w:val="0"/>
              <w:adjustRightInd w:val="0"/>
              <w:spacing w:line="276" w:lineRule="auto"/>
              <w:ind w:left="400" w:hangingChars="200" w:hanging="400"/>
              <w:jc w:val="left"/>
              <w:rPr>
                <w:rFonts w:asciiTheme="minorEastAsia" w:hAnsiTheme="minorEastAsia" w:cs="ＭＳ ゴシック"/>
                <w:kern w:val="0"/>
                <w:sz w:val="20"/>
                <w:szCs w:val="20"/>
              </w:rPr>
            </w:pPr>
            <w:r w:rsidRPr="00E95175">
              <w:rPr>
                <w:rFonts w:asciiTheme="minorEastAsia" w:hAnsiTheme="minorEastAsia" w:cs="ＭＳ ゴシック" w:hint="eastAsia"/>
                <w:kern w:val="0"/>
                <w:sz w:val="20"/>
                <w:szCs w:val="20"/>
              </w:rPr>
              <w:t>（４）食品の安全管理に必要な衛生管理の導入に向けた支援策の拡充をすること。</w:t>
            </w:r>
          </w:p>
        </w:tc>
        <w:tc>
          <w:tcPr>
            <w:tcW w:w="1275" w:type="dxa"/>
            <w:tcBorders>
              <w:top w:val="dotted" w:sz="4" w:space="0" w:color="auto"/>
              <w:bottom w:val="dotted" w:sz="4" w:space="0" w:color="auto"/>
            </w:tcBorders>
            <w:vAlign w:val="center"/>
          </w:tcPr>
          <w:p w14:paraId="271A7DFD" w14:textId="680BB7E8"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512B371"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03F9BDC9" w14:textId="77777777" w:rsidTr="00DB3B83">
        <w:tc>
          <w:tcPr>
            <w:tcW w:w="8506" w:type="dxa"/>
            <w:tcBorders>
              <w:top w:val="dotted" w:sz="4" w:space="0" w:color="auto"/>
              <w:bottom w:val="single" w:sz="4" w:space="0" w:color="auto"/>
            </w:tcBorders>
          </w:tcPr>
          <w:p w14:paraId="34BFC43C" w14:textId="77777777" w:rsidR="0008532A" w:rsidRPr="00E95175" w:rsidRDefault="0008532A" w:rsidP="00DA323E">
            <w:pPr>
              <w:spacing w:line="276" w:lineRule="auto"/>
              <w:ind w:leftChars="100" w:left="545" w:hangingChars="186" w:hanging="335"/>
              <w:jc w:val="left"/>
              <w:rPr>
                <w:rFonts w:asciiTheme="minorEastAsia" w:hAnsiTheme="minorEastAsia"/>
                <w:sz w:val="18"/>
                <w:szCs w:val="18"/>
              </w:rPr>
            </w:pPr>
          </w:p>
        </w:tc>
        <w:tc>
          <w:tcPr>
            <w:tcW w:w="1275" w:type="dxa"/>
            <w:tcBorders>
              <w:top w:val="dotted" w:sz="4" w:space="0" w:color="auto"/>
              <w:bottom w:val="single" w:sz="4" w:space="0" w:color="auto"/>
            </w:tcBorders>
            <w:vAlign w:val="center"/>
          </w:tcPr>
          <w:p w14:paraId="6AEFB620"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dotted" w:sz="4" w:space="0" w:color="auto"/>
              <w:bottom w:val="single" w:sz="4" w:space="0" w:color="auto"/>
            </w:tcBorders>
            <w:vAlign w:val="center"/>
          </w:tcPr>
          <w:p w14:paraId="4BB89A06"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7DDAF856" w14:textId="77777777" w:rsidTr="00DB3B83">
        <w:trPr>
          <w:trHeight w:val="737"/>
        </w:trPr>
        <w:tc>
          <w:tcPr>
            <w:tcW w:w="8506" w:type="dxa"/>
            <w:tcBorders>
              <w:top w:val="single" w:sz="4" w:space="0" w:color="auto"/>
              <w:bottom w:val="single" w:sz="4" w:space="0" w:color="auto"/>
            </w:tcBorders>
            <w:vAlign w:val="center"/>
          </w:tcPr>
          <w:p w14:paraId="5DEF6379" w14:textId="7CD81A0E" w:rsidR="0008532A" w:rsidRPr="00E95175" w:rsidRDefault="0008532A" w:rsidP="00DA323E">
            <w:pPr>
              <w:spacing w:line="276" w:lineRule="auto"/>
              <w:jc w:val="left"/>
              <w:rPr>
                <w:rFonts w:asciiTheme="minorEastAsia" w:hAnsiTheme="minorEastAsia"/>
                <w:b/>
                <w:bCs/>
                <w:sz w:val="22"/>
              </w:rPr>
            </w:pPr>
            <w:r w:rsidRPr="00E95175">
              <w:rPr>
                <w:rFonts w:asciiTheme="minorEastAsia" w:hAnsiTheme="minorEastAsia" w:hint="eastAsia"/>
                <w:b/>
                <w:color w:val="0070C0"/>
                <w:sz w:val="22"/>
              </w:rPr>
              <w:t>＜ エネルギー・環境 ＞</w:t>
            </w:r>
          </w:p>
          <w:p w14:paraId="03E5CDC9" w14:textId="4BD8F9AE" w:rsidR="0008532A" w:rsidRPr="00E95175" w:rsidRDefault="0008532A" w:rsidP="00DA323E">
            <w:pPr>
              <w:spacing w:line="276" w:lineRule="auto"/>
              <w:jc w:val="left"/>
              <w:rPr>
                <w:rFonts w:asciiTheme="minorEastAsia" w:hAnsiTheme="minorEastAsia"/>
                <w:b/>
                <w:bCs/>
                <w:sz w:val="22"/>
              </w:rPr>
            </w:pPr>
            <w:r w:rsidRPr="00E95175">
              <w:rPr>
                <w:rFonts w:asciiTheme="minorEastAsia" w:hAnsiTheme="minorEastAsia" w:hint="eastAsia"/>
                <w:b/>
                <w:bCs/>
                <w:sz w:val="22"/>
              </w:rPr>
              <w:t>４．エネルギー・環境対応への支援の拡充</w:t>
            </w:r>
          </w:p>
        </w:tc>
        <w:tc>
          <w:tcPr>
            <w:tcW w:w="1275" w:type="dxa"/>
            <w:tcBorders>
              <w:top w:val="single" w:sz="4" w:space="0" w:color="auto"/>
              <w:bottom w:val="single" w:sz="4" w:space="0" w:color="auto"/>
            </w:tcBorders>
            <w:vAlign w:val="center"/>
          </w:tcPr>
          <w:p w14:paraId="22144A4C"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7F731AE0"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70DEC07" w14:textId="77777777" w:rsidTr="00DB3B83">
        <w:trPr>
          <w:trHeight w:val="340"/>
        </w:trPr>
        <w:tc>
          <w:tcPr>
            <w:tcW w:w="8506" w:type="dxa"/>
            <w:tcBorders>
              <w:top w:val="single" w:sz="4" w:space="0" w:color="auto"/>
              <w:bottom w:val="dotted" w:sz="4" w:space="0" w:color="auto"/>
            </w:tcBorders>
            <w:vAlign w:val="center"/>
          </w:tcPr>
          <w:p w14:paraId="64F721E0" w14:textId="00EF1362"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重点要望事項 ＞</w:t>
            </w:r>
          </w:p>
        </w:tc>
        <w:tc>
          <w:tcPr>
            <w:tcW w:w="1275" w:type="dxa"/>
            <w:tcBorders>
              <w:top w:val="single" w:sz="4" w:space="0" w:color="auto"/>
              <w:bottom w:val="dotted" w:sz="4" w:space="0" w:color="auto"/>
            </w:tcBorders>
            <w:vAlign w:val="center"/>
          </w:tcPr>
          <w:p w14:paraId="3C80DADF"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1E517BFA"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4370536B" w14:textId="77777777" w:rsidTr="00DB3B83">
        <w:tc>
          <w:tcPr>
            <w:tcW w:w="8506" w:type="dxa"/>
            <w:tcBorders>
              <w:top w:val="dotted" w:sz="4" w:space="0" w:color="auto"/>
              <w:bottom w:val="dotted" w:sz="4" w:space="0" w:color="auto"/>
            </w:tcBorders>
            <w:vAlign w:val="center"/>
          </w:tcPr>
          <w:p w14:paraId="1598AE37" w14:textId="250A6DE2" w:rsidR="0008532A" w:rsidRPr="00E95175" w:rsidRDefault="00BC5F0B"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（１）電力・ガスの安定供給とエネルギーコストの負担軽減に必要な対策を強化すること。</w:t>
            </w:r>
          </w:p>
        </w:tc>
        <w:tc>
          <w:tcPr>
            <w:tcW w:w="1275" w:type="dxa"/>
            <w:tcBorders>
              <w:top w:val="dotted" w:sz="4" w:space="0" w:color="auto"/>
              <w:bottom w:val="dotted" w:sz="4" w:space="0" w:color="auto"/>
            </w:tcBorders>
            <w:vAlign w:val="center"/>
          </w:tcPr>
          <w:p w14:paraId="0DA29BFF" w14:textId="28732B05"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37AA747" w14:textId="15920811" w:rsidR="0008532A" w:rsidRPr="00E95175" w:rsidRDefault="00F25039"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23CDB43F" w14:textId="77777777" w:rsidTr="00DB3B83">
        <w:tc>
          <w:tcPr>
            <w:tcW w:w="8506" w:type="dxa"/>
            <w:tcBorders>
              <w:top w:val="dotted" w:sz="4" w:space="0" w:color="auto"/>
              <w:bottom w:val="dotted" w:sz="4" w:space="0" w:color="auto"/>
            </w:tcBorders>
            <w:vAlign w:val="center"/>
          </w:tcPr>
          <w:p w14:paraId="08D5FD62" w14:textId="022FB0FE" w:rsidR="0008532A" w:rsidRPr="00E95175" w:rsidRDefault="00BC5F0B" w:rsidP="00BC5F0B">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（２）中小企業・小規模事業者における省エネルギーの推進を図るため、省エネ関連補助金の継続、拡充を図ること。</w:t>
            </w:r>
          </w:p>
        </w:tc>
        <w:tc>
          <w:tcPr>
            <w:tcW w:w="1275" w:type="dxa"/>
            <w:tcBorders>
              <w:top w:val="dotted" w:sz="4" w:space="0" w:color="auto"/>
              <w:bottom w:val="dotted" w:sz="4" w:space="0" w:color="auto"/>
            </w:tcBorders>
            <w:vAlign w:val="center"/>
          </w:tcPr>
          <w:p w14:paraId="33D7A90F" w14:textId="6CFF10A6"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F09BE13" w14:textId="48D5FF80" w:rsidR="0008532A" w:rsidRPr="00E95175" w:rsidRDefault="007D05DB" w:rsidP="00B62BD4">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7F415609" w14:textId="77777777" w:rsidTr="00DB3B83">
        <w:tc>
          <w:tcPr>
            <w:tcW w:w="8506" w:type="dxa"/>
            <w:tcBorders>
              <w:top w:val="dotted" w:sz="4" w:space="0" w:color="auto"/>
              <w:bottom w:val="dotted" w:sz="4" w:space="0" w:color="auto"/>
            </w:tcBorders>
            <w:vAlign w:val="center"/>
          </w:tcPr>
          <w:p w14:paraId="13996649" w14:textId="0358BD58" w:rsidR="0008532A" w:rsidRPr="00E95175" w:rsidRDefault="00BC5F0B" w:rsidP="00DA323E">
            <w:pPr>
              <w:autoSpaceDE w:val="0"/>
              <w:autoSpaceDN w:val="0"/>
              <w:adjustRightInd w:val="0"/>
              <w:spacing w:line="276" w:lineRule="auto"/>
              <w:jc w:val="left"/>
              <w:rPr>
                <w:rFonts w:asciiTheme="minorEastAsia" w:hAnsiTheme="minorEastAsia"/>
                <w:sz w:val="20"/>
                <w:szCs w:val="20"/>
              </w:rPr>
            </w:pPr>
            <w:r w:rsidRPr="00E95175">
              <w:rPr>
                <w:rFonts w:asciiTheme="minorEastAsia" w:hAnsiTheme="minorEastAsia" w:hint="eastAsia"/>
                <w:sz w:val="20"/>
                <w:szCs w:val="20"/>
              </w:rPr>
              <w:t>（３）カーボンニュートラル達成に向けて取り組むために必要な支援策を講じること。</w:t>
            </w:r>
          </w:p>
        </w:tc>
        <w:tc>
          <w:tcPr>
            <w:tcW w:w="1275" w:type="dxa"/>
            <w:tcBorders>
              <w:top w:val="dotted" w:sz="4" w:space="0" w:color="auto"/>
              <w:bottom w:val="dotted" w:sz="4" w:space="0" w:color="auto"/>
            </w:tcBorders>
            <w:vAlign w:val="center"/>
          </w:tcPr>
          <w:p w14:paraId="34C57DC6" w14:textId="73CC3872" w:rsidR="0008532A"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576F27C" w14:textId="50A41435" w:rsidR="0008532A" w:rsidRPr="00E95175" w:rsidRDefault="0008532A" w:rsidP="00B62BD4">
            <w:pPr>
              <w:spacing w:line="276" w:lineRule="auto"/>
              <w:jc w:val="center"/>
              <w:rPr>
                <w:rFonts w:asciiTheme="minorEastAsia" w:hAnsiTheme="minorEastAsia"/>
                <w:color w:val="FF0000"/>
                <w:sz w:val="18"/>
                <w:szCs w:val="18"/>
              </w:rPr>
            </w:pPr>
          </w:p>
        </w:tc>
      </w:tr>
      <w:tr w:rsidR="00BC5F0B" w:rsidRPr="00E95175" w14:paraId="07FAE347" w14:textId="77777777" w:rsidTr="00DB3B83">
        <w:trPr>
          <w:trHeight w:val="340"/>
        </w:trPr>
        <w:tc>
          <w:tcPr>
            <w:tcW w:w="8506" w:type="dxa"/>
            <w:tcBorders>
              <w:top w:val="dotted" w:sz="4" w:space="0" w:color="auto"/>
              <w:bottom w:val="dotted" w:sz="4" w:space="0" w:color="auto"/>
            </w:tcBorders>
            <w:vAlign w:val="center"/>
          </w:tcPr>
          <w:p w14:paraId="74929A15" w14:textId="7EA4E2C4" w:rsidR="00BC5F0B" w:rsidRPr="00E95175" w:rsidRDefault="00BC5F0B"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（４）老朽化した特別高圧受電設備の更新への補助金を創設すること。</w:t>
            </w:r>
          </w:p>
        </w:tc>
        <w:tc>
          <w:tcPr>
            <w:tcW w:w="1275" w:type="dxa"/>
            <w:tcBorders>
              <w:top w:val="dotted" w:sz="4" w:space="0" w:color="auto"/>
              <w:bottom w:val="dotted" w:sz="4" w:space="0" w:color="auto"/>
            </w:tcBorders>
            <w:vAlign w:val="center"/>
          </w:tcPr>
          <w:p w14:paraId="372E16DC" w14:textId="3FA5FB93" w:rsidR="00BC5F0B"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E2FB9E1" w14:textId="77777777" w:rsidR="00BC5F0B" w:rsidRPr="00E95175" w:rsidRDefault="00BC5F0B" w:rsidP="00B62BD4">
            <w:pPr>
              <w:spacing w:line="276" w:lineRule="auto"/>
              <w:jc w:val="center"/>
              <w:rPr>
                <w:rFonts w:asciiTheme="minorEastAsia" w:hAnsiTheme="minorEastAsia"/>
                <w:color w:val="FF0000"/>
                <w:sz w:val="18"/>
                <w:szCs w:val="18"/>
              </w:rPr>
            </w:pPr>
          </w:p>
        </w:tc>
      </w:tr>
      <w:tr w:rsidR="0008532A" w:rsidRPr="00E95175" w14:paraId="7B266FAD" w14:textId="77777777" w:rsidTr="00DB3B83">
        <w:trPr>
          <w:trHeight w:val="340"/>
        </w:trPr>
        <w:tc>
          <w:tcPr>
            <w:tcW w:w="8506" w:type="dxa"/>
            <w:tcBorders>
              <w:top w:val="dotted" w:sz="4" w:space="0" w:color="auto"/>
              <w:bottom w:val="dotted" w:sz="4" w:space="0" w:color="auto"/>
            </w:tcBorders>
            <w:vAlign w:val="center"/>
          </w:tcPr>
          <w:p w14:paraId="07000E9E" w14:textId="6EDC0E27"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個別要望事項 ＞</w:t>
            </w:r>
          </w:p>
        </w:tc>
        <w:tc>
          <w:tcPr>
            <w:tcW w:w="1275" w:type="dxa"/>
            <w:tcBorders>
              <w:top w:val="dotted" w:sz="4" w:space="0" w:color="auto"/>
              <w:bottom w:val="dotted" w:sz="4" w:space="0" w:color="auto"/>
            </w:tcBorders>
            <w:vAlign w:val="center"/>
          </w:tcPr>
          <w:p w14:paraId="59AA19AD"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ADD6988"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5EF6F955" w14:textId="77777777" w:rsidTr="00DB3B83">
        <w:tc>
          <w:tcPr>
            <w:tcW w:w="8506" w:type="dxa"/>
            <w:tcBorders>
              <w:top w:val="dotted" w:sz="4" w:space="0" w:color="auto"/>
              <w:bottom w:val="dotted" w:sz="4" w:space="0" w:color="auto"/>
            </w:tcBorders>
            <w:vAlign w:val="center"/>
          </w:tcPr>
          <w:p w14:paraId="5D15CC56" w14:textId="5CC93D32" w:rsidR="0008532A" w:rsidRPr="00E95175" w:rsidRDefault="00BC5F0B" w:rsidP="00DA323E">
            <w:pPr>
              <w:spacing w:line="276" w:lineRule="auto"/>
              <w:ind w:leftChars="36" w:left="76"/>
              <w:jc w:val="left"/>
              <w:rPr>
                <w:rFonts w:asciiTheme="minorEastAsia" w:hAnsiTheme="minorEastAsia"/>
                <w:sz w:val="20"/>
                <w:szCs w:val="20"/>
              </w:rPr>
            </w:pPr>
            <w:r w:rsidRPr="00E95175">
              <w:rPr>
                <w:rFonts w:asciiTheme="minorEastAsia" w:hAnsiTheme="minorEastAsia" w:hint="eastAsia"/>
                <w:sz w:val="20"/>
                <w:szCs w:val="20"/>
              </w:rPr>
              <w:t>１．各種環境対策への支援拡充</w:t>
            </w:r>
          </w:p>
        </w:tc>
        <w:tc>
          <w:tcPr>
            <w:tcW w:w="1275" w:type="dxa"/>
            <w:tcBorders>
              <w:top w:val="dotted" w:sz="4" w:space="0" w:color="auto"/>
              <w:bottom w:val="dotted" w:sz="4" w:space="0" w:color="auto"/>
            </w:tcBorders>
            <w:vAlign w:val="center"/>
          </w:tcPr>
          <w:p w14:paraId="2BA5F8F6" w14:textId="77777777" w:rsidR="0008532A" w:rsidRPr="00E95175" w:rsidRDefault="0008532A" w:rsidP="00B62BD4">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2EED4183"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950FF40" w14:textId="77777777" w:rsidTr="00DB3B83">
        <w:tc>
          <w:tcPr>
            <w:tcW w:w="8506" w:type="dxa"/>
            <w:tcBorders>
              <w:top w:val="dotted" w:sz="4" w:space="0" w:color="auto"/>
              <w:bottom w:val="dotted" w:sz="4" w:space="0" w:color="auto"/>
            </w:tcBorders>
            <w:vAlign w:val="center"/>
          </w:tcPr>
          <w:p w14:paraId="56CB57B2" w14:textId="31491927" w:rsidR="0008532A" w:rsidRPr="00E95175" w:rsidRDefault="00BC5F0B" w:rsidP="00BC5F0B">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（１）中小企業・小規模事業者におけるＳＤＧｓやカーボンニュートラルへの取組みを支援するための普及促進策、各種優遇措置とともに、中小企業組合等を通じた取組みへの支援の実施をすること。</w:t>
            </w:r>
          </w:p>
        </w:tc>
        <w:tc>
          <w:tcPr>
            <w:tcW w:w="1275" w:type="dxa"/>
            <w:tcBorders>
              <w:top w:val="dotted" w:sz="4" w:space="0" w:color="auto"/>
              <w:bottom w:val="dotted" w:sz="4" w:space="0" w:color="auto"/>
            </w:tcBorders>
            <w:vAlign w:val="center"/>
          </w:tcPr>
          <w:p w14:paraId="0866D3D1" w14:textId="539F1A31"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45D45F0" w14:textId="67A08EC5"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7ACBF103" w14:textId="77777777" w:rsidTr="00DB3B83">
        <w:tc>
          <w:tcPr>
            <w:tcW w:w="8506" w:type="dxa"/>
            <w:tcBorders>
              <w:top w:val="dotted" w:sz="4" w:space="0" w:color="auto"/>
              <w:bottom w:val="dotted" w:sz="4" w:space="0" w:color="auto"/>
            </w:tcBorders>
            <w:vAlign w:val="center"/>
          </w:tcPr>
          <w:p w14:paraId="52B66099" w14:textId="21E3D17B" w:rsidR="0008532A" w:rsidRPr="00E95175" w:rsidRDefault="00BC5F0B" w:rsidP="00DA323E">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（２）持続可能な社会の実現のため、廃棄物処理の推進につながる適正な対策の強化・拡充を行うこと。</w:t>
            </w:r>
          </w:p>
        </w:tc>
        <w:tc>
          <w:tcPr>
            <w:tcW w:w="1275" w:type="dxa"/>
            <w:tcBorders>
              <w:top w:val="dotted" w:sz="4" w:space="0" w:color="auto"/>
              <w:bottom w:val="dotted" w:sz="4" w:space="0" w:color="auto"/>
            </w:tcBorders>
            <w:vAlign w:val="center"/>
          </w:tcPr>
          <w:p w14:paraId="7F021185" w14:textId="41A59A96"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804CA26" w14:textId="61E80025"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3B0D88A3" w14:textId="77777777" w:rsidTr="00DB3B83">
        <w:tc>
          <w:tcPr>
            <w:tcW w:w="8506" w:type="dxa"/>
            <w:tcBorders>
              <w:top w:val="dotted" w:sz="4" w:space="0" w:color="auto"/>
              <w:bottom w:val="dotted" w:sz="4" w:space="0" w:color="auto"/>
            </w:tcBorders>
            <w:vAlign w:val="center"/>
          </w:tcPr>
          <w:p w14:paraId="65BC7EB1" w14:textId="1DA6B542" w:rsidR="0008532A" w:rsidRPr="00E95175" w:rsidRDefault="00BC5F0B" w:rsidP="00BC5F0B">
            <w:pPr>
              <w:autoSpaceDE w:val="0"/>
              <w:autoSpaceDN w:val="0"/>
              <w:adjustRightInd w:val="0"/>
              <w:spacing w:line="276" w:lineRule="auto"/>
              <w:ind w:left="400" w:hangingChars="200" w:hanging="400"/>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（３）土壌汚染対策における調査・手続き・除去等の措置の必要最低限のものとなるような見直し、中小企業・小規模事業者にとって過度な負担とならない万全の支援策の拡充を</w:t>
            </w:r>
            <w:r w:rsidRPr="00E95175">
              <w:rPr>
                <w:rFonts w:asciiTheme="minorEastAsia" w:hAnsiTheme="minorEastAsia" w:cs="ＭＳゴシック" w:hint="eastAsia"/>
                <w:kern w:val="0"/>
                <w:sz w:val="20"/>
                <w:szCs w:val="20"/>
              </w:rPr>
              <w:lastRenderedPageBreak/>
              <w:t>図ること。</w:t>
            </w:r>
          </w:p>
        </w:tc>
        <w:tc>
          <w:tcPr>
            <w:tcW w:w="1275" w:type="dxa"/>
            <w:tcBorders>
              <w:top w:val="dotted" w:sz="4" w:space="0" w:color="auto"/>
              <w:bottom w:val="dotted" w:sz="4" w:space="0" w:color="auto"/>
            </w:tcBorders>
            <w:vAlign w:val="center"/>
          </w:tcPr>
          <w:p w14:paraId="5D06C05A" w14:textId="2534215C" w:rsidR="0008532A"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lastRenderedPageBreak/>
              <w:t>×</w:t>
            </w:r>
          </w:p>
        </w:tc>
        <w:tc>
          <w:tcPr>
            <w:tcW w:w="709" w:type="dxa"/>
            <w:tcBorders>
              <w:top w:val="dotted" w:sz="4" w:space="0" w:color="auto"/>
              <w:bottom w:val="dotted" w:sz="4" w:space="0" w:color="auto"/>
            </w:tcBorders>
            <w:vAlign w:val="center"/>
          </w:tcPr>
          <w:p w14:paraId="2471C133"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076BF110" w14:textId="77777777" w:rsidTr="00DB3B83">
        <w:tc>
          <w:tcPr>
            <w:tcW w:w="8506" w:type="dxa"/>
            <w:tcBorders>
              <w:top w:val="dotted" w:sz="4" w:space="0" w:color="auto"/>
              <w:bottom w:val="dotted" w:sz="4" w:space="0" w:color="auto"/>
            </w:tcBorders>
            <w:vAlign w:val="center"/>
          </w:tcPr>
          <w:p w14:paraId="6A50461A" w14:textId="3762BEB6" w:rsidR="0008532A" w:rsidRPr="00E95175" w:rsidRDefault="00BC5F0B"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（４）給油所の経営の合理化に向けた多角化等支援策の拡充を実施すること。</w:t>
            </w:r>
          </w:p>
        </w:tc>
        <w:tc>
          <w:tcPr>
            <w:tcW w:w="1275" w:type="dxa"/>
            <w:tcBorders>
              <w:top w:val="dotted" w:sz="4" w:space="0" w:color="auto"/>
              <w:bottom w:val="dotted" w:sz="4" w:space="0" w:color="auto"/>
            </w:tcBorders>
            <w:vAlign w:val="center"/>
          </w:tcPr>
          <w:p w14:paraId="67E225A6" w14:textId="011FC70D" w:rsidR="0008532A" w:rsidRPr="00E95175" w:rsidRDefault="00525C3B" w:rsidP="00B62BD4">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539D9F9" w14:textId="77777777"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439E12B9" w14:textId="77777777" w:rsidTr="00DB3B83">
        <w:tc>
          <w:tcPr>
            <w:tcW w:w="8506" w:type="dxa"/>
            <w:tcBorders>
              <w:top w:val="dotted" w:sz="4" w:space="0" w:color="auto"/>
              <w:bottom w:val="dotted" w:sz="4" w:space="0" w:color="auto"/>
            </w:tcBorders>
            <w:vAlign w:val="center"/>
          </w:tcPr>
          <w:p w14:paraId="24DBF74A" w14:textId="0CACEE52" w:rsidR="0008532A" w:rsidRPr="00E95175" w:rsidRDefault="00BC5F0B" w:rsidP="00DA323E">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（５）再生資源の違法ヤードに対する国による法律の整備と、規制の実効性の確保を実施すること。</w:t>
            </w:r>
          </w:p>
        </w:tc>
        <w:tc>
          <w:tcPr>
            <w:tcW w:w="1275" w:type="dxa"/>
            <w:tcBorders>
              <w:top w:val="dotted" w:sz="4" w:space="0" w:color="auto"/>
              <w:bottom w:val="dotted" w:sz="4" w:space="0" w:color="auto"/>
            </w:tcBorders>
            <w:vAlign w:val="center"/>
          </w:tcPr>
          <w:p w14:paraId="1ACAC096" w14:textId="33AD8A55" w:rsidR="0008532A" w:rsidRPr="00E95175" w:rsidRDefault="0008532A" w:rsidP="00B62BD4">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B0D9872" w14:textId="02B61EA2" w:rsidR="0008532A" w:rsidRPr="00E95175" w:rsidRDefault="0008532A" w:rsidP="00B62BD4">
            <w:pPr>
              <w:spacing w:line="276" w:lineRule="auto"/>
              <w:jc w:val="center"/>
              <w:rPr>
                <w:rFonts w:asciiTheme="minorEastAsia" w:hAnsiTheme="minorEastAsia"/>
                <w:color w:val="FF0000"/>
                <w:sz w:val="18"/>
                <w:szCs w:val="18"/>
              </w:rPr>
            </w:pPr>
          </w:p>
        </w:tc>
      </w:tr>
      <w:tr w:rsidR="0008532A" w:rsidRPr="00E95175" w14:paraId="00C90425" w14:textId="77777777" w:rsidTr="00DB3B83">
        <w:tc>
          <w:tcPr>
            <w:tcW w:w="8506" w:type="dxa"/>
            <w:tcBorders>
              <w:top w:val="dotted" w:sz="4" w:space="0" w:color="auto"/>
              <w:bottom w:val="dotted" w:sz="4" w:space="0" w:color="auto"/>
            </w:tcBorders>
          </w:tcPr>
          <w:p w14:paraId="0C94EE97" w14:textId="77777777" w:rsidR="0008532A" w:rsidRPr="00E95175" w:rsidRDefault="0008532A" w:rsidP="00DA323E">
            <w:pPr>
              <w:autoSpaceDE w:val="0"/>
              <w:autoSpaceDN w:val="0"/>
              <w:adjustRightInd w:val="0"/>
              <w:spacing w:line="276" w:lineRule="auto"/>
              <w:ind w:left="400" w:hangingChars="200" w:hanging="400"/>
              <w:jc w:val="left"/>
              <w:rPr>
                <w:rFonts w:asciiTheme="minorEastAsia" w:hAnsiTheme="minorEastAsia" w:cs="ＭＳゴシック"/>
                <w:kern w:val="0"/>
                <w:sz w:val="20"/>
                <w:szCs w:val="20"/>
              </w:rPr>
            </w:pPr>
          </w:p>
        </w:tc>
        <w:tc>
          <w:tcPr>
            <w:tcW w:w="1275" w:type="dxa"/>
            <w:tcBorders>
              <w:top w:val="dotted" w:sz="4" w:space="0" w:color="auto"/>
              <w:bottom w:val="dotted" w:sz="4" w:space="0" w:color="auto"/>
            </w:tcBorders>
            <w:vAlign w:val="center"/>
          </w:tcPr>
          <w:p w14:paraId="4891E096"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F61AA25"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396ACDC" w14:textId="77777777" w:rsidTr="00DB3B83">
        <w:trPr>
          <w:trHeight w:val="917"/>
        </w:trPr>
        <w:tc>
          <w:tcPr>
            <w:tcW w:w="8506" w:type="dxa"/>
            <w:tcBorders>
              <w:top w:val="single" w:sz="4" w:space="0" w:color="auto"/>
              <w:bottom w:val="single" w:sz="4" w:space="0" w:color="auto"/>
            </w:tcBorders>
            <w:vAlign w:val="center"/>
          </w:tcPr>
          <w:p w14:paraId="6D5BDB39" w14:textId="345BB347" w:rsidR="0008532A" w:rsidRPr="00E95175" w:rsidRDefault="0008532A" w:rsidP="0008532A">
            <w:pPr>
              <w:spacing w:line="276" w:lineRule="auto"/>
              <w:jc w:val="left"/>
              <w:rPr>
                <w:rFonts w:asciiTheme="minorEastAsia" w:hAnsiTheme="minorEastAsia"/>
                <w:b/>
                <w:color w:val="0070C0"/>
                <w:sz w:val="22"/>
              </w:rPr>
            </w:pPr>
            <w:r w:rsidRPr="00E95175">
              <w:rPr>
                <w:rFonts w:asciiTheme="minorEastAsia" w:hAnsiTheme="minorEastAsia" w:hint="eastAsia"/>
                <w:b/>
                <w:color w:val="0070C0"/>
                <w:sz w:val="22"/>
              </w:rPr>
              <w:t>＜ 商業 ＞</w:t>
            </w:r>
          </w:p>
          <w:p w14:paraId="4F21BC12" w14:textId="42AFCD18" w:rsidR="0008532A" w:rsidRPr="00E95175" w:rsidRDefault="0008532A" w:rsidP="0008532A">
            <w:pPr>
              <w:spacing w:line="276" w:lineRule="auto"/>
              <w:jc w:val="left"/>
              <w:rPr>
                <w:rFonts w:asciiTheme="minorEastAsia" w:hAnsiTheme="minorEastAsia"/>
                <w:b/>
                <w:bCs/>
                <w:szCs w:val="21"/>
              </w:rPr>
            </w:pPr>
            <w:r w:rsidRPr="00E95175">
              <w:rPr>
                <w:rFonts w:asciiTheme="minorEastAsia" w:hAnsiTheme="minorEastAsia" w:hint="eastAsia"/>
                <w:b/>
                <w:bCs/>
                <w:color w:val="000000" w:themeColor="text1"/>
                <w:sz w:val="22"/>
              </w:rPr>
              <w:t>５．卸売・小売業・まちづくりの推進に対する支援の拡充</w:t>
            </w:r>
          </w:p>
        </w:tc>
        <w:tc>
          <w:tcPr>
            <w:tcW w:w="1275" w:type="dxa"/>
            <w:tcBorders>
              <w:top w:val="single" w:sz="4" w:space="0" w:color="auto"/>
              <w:bottom w:val="single" w:sz="4" w:space="0" w:color="auto"/>
            </w:tcBorders>
            <w:vAlign w:val="center"/>
          </w:tcPr>
          <w:p w14:paraId="0F6109EB"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05C78DC7"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07B7407" w14:textId="77777777" w:rsidTr="00DB3B83">
        <w:trPr>
          <w:trHeight w:val="340"/>
        </w:trPr>
        <w:tc>
          <w:tcPr>
            <w:tcW w:w="8506" w:type="dxa"/>
            <w:tcBorders>
              <w:top w:val="single" w:sz="4" w:space="0" w:color="auto"/>
              <w:bottom w:val="dotted" w:sz="4" w:space="0" w:color="auto"/>
            </w:tcBorders>
            <w:vAlign w:val="center"/>
          </w:tcPr>
          <w:p w14:paraId="7FED45A5" w14:textId="2C327186"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重点要望事項 ＞</w:t>
            </w:r>
          </w:p>
        </w:tc>
        <w:tc>
          <w:tcPr>
            <w:tcW w:w="1275" w:type="dxa"/>
            <w:tcBorders>
              <w:top w:val="single" w:sz="4" w:space="0" w:color="auto"/>
              <w:bottom w:val="dotted" w:sz="4" w:space="0" w:color="auto"/>
            </w:tcBorders>
            <w:vAlign w:val="center"/>
          </w:tcPr>
          <w:p w14:paraId="2B2BCA58"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3CB7C132"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5EEF2D2" w14:textId="77777777" w:rsidTr="00DB3B83">
        <w:tc>
          <w:tcPr>
            <w:tcW w:w="8506" w:type="dxa"/>
            <w:tcBorders>
              <w:top w:val="dotted" w:sz="4" w:space="0" w:color="auto"/>
              <w:bottom w:val="dotted" w:sz="4" w:space="0" w:color="auto"/>
            </w:tcBorders>
            <w:vAlign w:val="center"/>
          </w:tcPr>
          <w:p w14:paraId="6CA0131B" w14:textId="1548DAF3" w:rsidR="0008532A" w:rsidRPr="00E95175" w:rsidRDefault="00BC5F0B" w:rsidP="00BC5F0B">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（１）地域に根差した商店街及び商業者が安定的な事業活動と経営課題に取り組むため、地域振興・まちづくりの担い手としての役割を軸に据えた包括的かつ中長期的な地域の商業支援策を講じること。</w:t>
            </w:r>
          </w:p>
        </w:tc>
        <w:tc>
          <w:tcPr>
            <w:tcW w:w="1275" w:type="dxa"/>
            <w:tcBorders>
              <w:top w:val="dotted" w:sz="4" w:space="0" w:color="auto"/>
              <w:bottom w:val="dotted" w:sz="4" w:space="0" w:color="auto"/>
            </w:tcBorders>
            <w:vAlign w:val="center"/>
          </w:tcPr>
          <w:p w14:paraId="1894FBB1" w14:textId="42895018"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9ACD186" w14:textId="3DFFF41D" w:rsidR="0008532A" w:rsidRPr="00E95175" w:rsidRDefault="0055054F"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5F1D9D9A" w14:textId="77777777" w:rsidTr="00DB3B83">
        <w:tc>
          <w:tcPr>
            <w:tcW w:w="8506" w:type="dxa"/>
            <w:tcBorders>
              <w:top w:val="dotted" w:sz="4" w:space="0" w:color="auto"/>
              <w:bottom w:val="dotted" w:sz="4" w:space="0" w:color="auto"/>
            </w:tcBorders>
            <w:vAlign w:val="center"/>
          </w:tcPr>
          <w:p w14:paraId="7F35BD4B" w14:textId="5A6344E7" w:rsidR="0008532A" w:rsidRPr="00E95175" w:rsidRDefault="00BC5F0B" w:rsidP="00DA323E">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（２）設備投資の増進や各種手数料負担への支援策を強化・拡充すること。</w:t>
            </w:r>
          </w:p>
        </w:tc>
        <w:tc>
          <w:tcPr>
            <w:tcW w:w="1275" w:type="dxa"/>
            <w:tcBorders>
              <w:top w:val="dotted" w:sz="4" w:space="0" w:color="auto"/>
              <w:bottom w:val="dotted" w:sz="4" w:space="0" w:color="auto"/>
            </w:tcBorders>
            <w:vAlign w:val="center"/>
          </w:tcPr>
          <w:p w14:paraId="1B2DAD1D" w14:textId="2B15568B"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F17622A" w14:textId="6AB1024E"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5C6F108" w14:textId="77777777" w:rsidTr="00DB3B83">
        <w:trPr>
          <w:trHeight w:val="340"/>
        </w:trPr>
        <w:tc>
          <w:tcPr>
            <w:tcW w:w="8506" w:type="dxa"/>
            <w:tcBorders>
              <w:top w:val="dotted" w:sz="4" w:space="0" w:color="auto"/>
              <w:bottom w:val="dotted" w:sz="4" w:space="0" w:color="auto"/>
            </w:tcBorders>
            <w:vAlign w:val="center"/>
          </w:tcPr>
          <w:p w14:paraId="7DF9275F" w14:textId="181CDE61"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個別要望事項 ＞</w:t>
            </w:r>
          </w:p>
        </w:tc>
        <w:tc>
          <w:tcPr>
            <w:tcW w:w="1275" w:type="dxa"/>
            <w:tcBorders>
              <w:top w:val="dotted" w:sz="4" w:space="0" w:color="auto"/>
              <w:bottom w:val="dotted" w:sz="4" w:space="0" w:color="auto"/>
            </w:tcBorders>
            <w:vAlign w:val="center"/>
          </w:tcPr>
          <w:p w14:paraId="7448533D"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5A06E689"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610AC47" w14:textId="77777777" w:rsidTr="00DB3B83">
        <w:tc>
          <w:tcPr>
            <w:tcW w:w="8506" w:type="dxa"/>
            <w:tcBorders>
              <w:top w:val="dotted" w:sz="4" w:space="0" w:color="auto"/>
              <w:bottom w:val="dotted" w:sz="4" w:space="0" w:color="auto"/>
            </w:tcBorders>
            <w:vAlign w:val="center"/>
          </w:tcPr>
          <w:p w14:paraId="41C60E44" w14:textId="370C2AB4" w:rsidR="0008532A" w:rsidRPr="00E95175" w:rsidRDefault="00BC5F0B" w:rsidP="00BC5F0B">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（１）卸売業及び卸商業団地が健全に発展していくため、卸団地組合の機能の向上に向けた支援策を強化・拡充すること。</w:t>
            </w:r>
          </w:p>
        </w:tc>
        <w:tc>
          <w:tcPr>
            <w:tcW w:w="1275" w:type="dxa"/>
            <w:tcBorders>
              <w:top w:val="dotted" w:sz="4" w:space="0" w:color="auto"/>
              <w:bottom w:val="dotted" w:sz="4" w:space="0" w:color="auto"/>
            </w:tcBorders>
            <w:vAlign w:val="center"/>
          </w:tcPr>
          <w:p w14:paraId="2BB3D31A" w14:textId="22CA56A6"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AF22209" w14:textId="228A7C7E"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36524DE" w14:textId="77777777" w:rsidTr="00DB3B83">
        <w:tc>
          <w:tcPr>
            <w:tcW w:w="8506" w:type="dxa"/>
            <w:tcBorders>
              <w:top w:val="dotted" w:sz="4" w:space="0" w:color="auto"/>
              <w:bottom w:val="dotted" w:sz="4" w:space="0" w:color="auto"/>
            </w:tcBorders>
            <w:vAlign w:val="center"/>
          </w:tcPr>
          <w:p w14:paraId="3753F63F" w14:textId="002F177B" w:rsidR="0008532A" w:rsidRPr="00E95175" w:rsidRDefault="00BC5F0B"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（２）「商店街組合」に対する支援を拡充すること。</w:t>
            </w:r>
          </w:p>
        </w:tc>
        <w:tc>
          <w:tcPr>
            <w:tcW w:w="1275" w:type="dxa"/>
            <w:tcBorders>
              <w:top w:val="dotted" w:sz="4" w:space="0" w:color="auto"/>
              <w:bottom w:val="dotted" w:sz="4" w:space="0" w:color="auto"/>
            </w:tcBorders>
            <w:vAlign w:val="center"/>
          </w:tcPr>
          <w:p w14:paraId="36C81043" w14:textId="00D23F20"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FC21323" w14:textId="1E4C2841" w:rsidR="0008532A" w:rsidRPr="00E95175" w:rsidRDefault="00F25039"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6260E620" w14:textId="77777777" w:rsidTr="00DB3B83">
        <w:tc>
          <w:tcPr>
            <w:tcW w:w="8506" w:type="dxa"/>
            <w:tcBorders>
              <w:top w:val="dotted" w:sz="4" w:space="0" w:color="auto"/>
              <w:bottom w:val="dotted" w:sz="4" w:space="0" w:color="auto"/>
            </w:tcBorders>
            <w:vAlign w:val="center"/>
          </w:tcPr>
          <w:p w14:paraId="56BBE6C9" w14:textId="0D2274E4" w:rsidR="0008532A" w:rsidRPr="00E95175" w:rsidRDefault="00BC5F0B" w:rsidP="00BC5F0B">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（３）大規模小売店舗等の商店街組織への加入・協力を促すための条例やガイドライン等の制定を促進すること。</w:t>
            </w:r>
          </w:p>
        </w:tc>
        <w:tc>
          <w:tcPr>
            <w:tcW w:w="1275" w:type="dxa"/>
            <w:tcBorders>
              <w:top w:val="dotted" w:sz="4" w:space="0" w:color="auto"/>
              <w:bottom w:val="dotted" w:sz="4" w:space="0" w:color="auto"/>
            </w:tcBorders>
            <w:vAlign w:val="center"/>
          </w:tcPr>
          <w:p w14:paraId="498A5997" w14:textId="2A1CCACD"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3DD7868" w14:textId="34F43665"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6AD3E07" w14:textId="77777777" w:rsidTr="00DB3B83">
        <w:tc>
          <w:tcPr>
            <w:tcW w:w="8506" w:type="dxa"/>
            <w:tcBorders>
              <w:top w:val="dotted" w:sz="4" w:space="0" w:color="auto"/>
              <w:bottom w:val="dotted" w:sz="4" w:space="0" w:color="auto"/>
            </w:tcBorders>
            <w:vAlign w:val="center"/>
          </w:tcPr>
          <w:p w14:paraId="74520696" w14:textId="3AF7C14E" w:rsidR="0008532A" w:rsidRPr="00E95175" w:rsidRDefault="00BC5F0B"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（４）「中小卸売業振興法」（仮）を制定すること。</w:t>
            </w:r>
          </w:p>
        </w:tc>
        <w:tc>
          <w:tcPr>
            <w:tcW w:w="1275" w:type="dxa"/>
            <w:tcBorders>
              <w:top w:val="dotted" w:sz="4" w:space="0" w:color="auto"/>
              <w:bottom w:val="dotted" w:sz="4" w:space="0" w:color="auto"/>
            </w:tcBorders>
            <w:vAlign w:val="center"/>
          </w:tcPr>
          <w:p w14:paraId="142472A5" w14:textId="7194FF6B"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C23DB9F" w14:textId="7ED326FA"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F1AF887" w14:textId="77777777" w:rsidTr="00DB3B83">
        <w:tc>
          <w:tcPr>
            <w:tcW w:w="8506" w:type="dxa"/>
            <w:tcBorders>
              <w:top w:val="dotted" w:sz="4" w:space="0" w:color="auto"/>
              <w:bottom w:val="dotted" w:sz="4" w:space="0" w:color="auto"/>
            </w:tcBorders>
            <w:vAlign w:val="center"/>
          </w:tcPr>
          <w:p w14:paraId="4C60C500" w14:textId="0D96C074" w:rsidR="0008532A" w:rsidRPr="00E95175" w:rsidRDefault="00BC5F0B"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（５）「流通業務市街地整備法」の改正を行うこと。</w:t>
            </w:r>
          </w:p>
        </w:tc>
        <w:tc>
          <w:tcPr>
            <w:tcW w:w="1275" w:type="dxa"/>
            <w:tcBorders>
              <w:top w:val="dotted" w:sz="4" w:space="0" w:color="auto"/>
              <w:bottom w:val="dotted" w:sz="4" w:space="0" w:color="auto"/>
            </w:tcBorders>
            <w:vAlign w:val="center"/>
          </w:tcPr>
          <w:p w14:paraId="3A34BA64" w14:textId="7F7F62D3"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D66E2E2" w14:textId="345FF5D9"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5263F29" w14:textId="77777777" w:rsidTr="00DB3B83">
        <w:tc>
          <w:tcPr>
            <w:tcW w:w="8506" w:type="dxa"/>
            <w:tcBorders>
              <w:top w:val="dotted" w:sz="4" w:space="0" w:color="auto"/>
              <w:bottom w:val="dotted" w:sz="4" w:space="0" w:color="auto"/>
            </w:tcBorders>
            <w:vAlign w:val="center"/>
          </w:tcPr>
          <w:p w14:paraId="0E5E159C" w14:textId="1627D2C9" w:rsidR="0008532A" w:rsidRPr="00E95175" w:rsidRDefault="00BC5F0B"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（６）大規模自然災害等を想定した耐震強化・設備支援策を講じること。</w:t>
            </w:r>
          </w:p>
        </w:tc>
        <w:tc>
          <w:tcPr>
            <w:tcW w:w="1275" w:type="dxa"/>
            <w:tcBorders>
              <w:top w:val="dotted" w:sz="4" w:space="0" w:color="auto"/>
              <w:bottom w:val="dotted" w:sz="4" w:space="0" w:color="auto"/>
            </w:tcBorders>
            <w:vAlign w:val="center"/>
          </w:tcPr>
          <w:p w14:paraId="38C4D8A7" w14:textId="33081C59"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3B295B6" w14:textId="06314336"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DEDB4DD" w14:textId="77777777" w:rsidTr="00DB3B83">
        <w:tc>
          <w:tcPr>
            <w:tcW w:w="8506" w:type="dxa"/>
            <w:tcBorders>
              <w:top w:val="dotted" w:sz="4" w:space="0" w:color="auto"/>
              <w:bottom w:val="single" w:sz="4" w:space="0" w:color="auto"/>
            </w:tcBorders>
          </w:tcPr>
          <w:p w14:paraId="76855C67" w14:textId="77777777" w:rsidR="0008532A" w:rsidRPr="00E95175" w:rsidRDefault="0008532A" w:rsidP="00DA323E">
            <w:pPr>
              <w:spacing w:line="276" w:lineRule="auto"/>
              <w:ind w:leftChars="100" w:left="545" w:hangingChars="186" w:hanging="335"/>
              <w:jc w:val="left"/>
              <w:rPr>
                <w:rFonts w:asciiTheme="minorEastAsia" w:hAnsiTheme="minorEastAsia"/>
                <w:sz w:val="18"/>
                <w:szCs w:val="18"/>
              </w:rPr>
            </w:pPr>
          </w:p>
        </w:tc>
        <w:tc>
          <w:tcPr>
            <w:tcW w:w="1275" w:type="dxa"/>
            <w:tcBorders>
              <w:top w:val="dotted" w:sz="4" w:space="0" w:color="auto"/>
              <w:bottom w:val="single" w:sz="4" w:space="0" w:color="auto"/>
            </w:tcBorders>
            <w:vAlign w:val="center"/>
          </w:tcPr>
          <w:p w14:paraId="5377A13C"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single" w:sz="4" w:space="0" w:color="auto"/>
            </w:tcBorders>
            <w:vAlign w:val="center"/>
          </w:tcPr>
          <w:p w14:paraId="2D609981"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ABABD30" w14:textId="77777777" w:rsidTr="00DB3B83">
        <w:trPr>
          <w:trHeight w:val="715"/>
        </w:trPr>
        <w:tc>
          <w:tcPr>
            <w:tcW w:w="8506" w:type="dxa"/>
            <w:tcBorders>
              <w:top w:val="single" w:sz="4" w:space="0" w:color="auto"/>
              <w:bottom w:val="single" w:sz="4" w:space="0" w:color="auto"/>
            </w:tcBorders>
            <w:vAlign w:val="center"/>
          </w:tcPr>
          <w:p w14:paraId="0288AA4A" w14:textId="307F7A25" w:rsidR="0008532A" w:rsidRPr="00E95175" w:rsidRDefault="0008532A" w:rsidP="00DA323E">
            <w:pPr>
              <w:spacing w:line="276" w:lineRule="auto"/>
              <w:jc w:val="left"/>
              <w:rPr>
                <w:rFonts w:asciiTheme="minorEastAsia" w:hAnsiTheme="minorEastAsia"/>
                <w:b/>
                <w:color w:val="0070C0"/>
                <w:szCs w:val="21"/>
              </w:rPr>
            </w:pPr>
            <w:r w:rsidRPr="00E95175">
              <w:rPr>
                <w:rFonts w:asciiTheme="minorEastAsia" w:hAnsiTheme="minorEastAsia" w:hint="eastAsia"/>
                <w:b/>
                <w:color w:val="0070C0"/>
                <w:szCs w:val="21"/>
              </w:rPr>
              <w:t>＜ サービス業 ＞</w:t>
            </w:r>
          </w:p>
          <w:p w14:paraId="348D2BEB" w14:textId="56186FDF" w:rsidR="0008532A" w:rsidRPr="00E95175" w:rsidRDefault="0008532A" w:rsidP="00DA323E">
            <w:pPr>
              <w:spacing w:line="276" w:lineRule="auto"/>
              <w:jc w:val="left"/>
              <w:rPr>
                <w:rFonts w:asciiTheme="minorEastAsia" w:hAnsiTheme="minorEastAsia"/>
                <w:b/>
                <w:bCs/>
                <w:sz w:val="20"/>
                <w:szCs w:val="20"/>
              </w:rPr>
            </w:pPr>
            <w:r w:rsidRPr="00E95175">
              <w:rPr>
                <w:rFonts w:asciiTheme="minorEastAsia" w:hAnsiTheme="minorEastAsia" w:hint="eastAsia"/>
                <w:b/>
                <w:bCs/>
                <w:szCs w:val="21"/>
              </w:rPr>
              <w:t>６．サービス業支援の強化・拡充</w:t>
            </w:r>
          </w:p>
        </w:tc>
        <w:tc>
          <w:tcPr>
            <w:tcW w:w="1275" w:type="dxa"/>
            <w:tcBorders>
              <w:top w:val="single" w:sz="4" w:space="0" w:color="auto"/>
              <w:bottom w:val="single" w:sz="4" w:space="0" w:color="auto"/>
            </w:tcBorders>
            <w:vAlign w:val="center"/>
          </w:tcPr>
          <w:p w14:paraId="26DA9E74"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2BFD97F1"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D817A44" w14:textId="77777777" w:rsidTr="00DB3B83">
        <w:trPr>
          <w:trHeight w:val="340"/>
        </w:trPr>
        <w:tc>
          <w:tcPr>
            <w:tcW w:w="8506" w:type="dxa"/>
            <w:tcBorders>
              <w:top w:val="single" w:sz="4" w:space="0" w:color="auto"/>
              <w:bottom w:val="dotted" w:sz="4" w:space="0" w:color="auto"/>
            </w:tcBorders>
            <w:vAlign w:val="center"/>
          </w:tcPr>
          <w:p w14:paraId="4B27EEC6" w14:textId="63F4C511"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重点要望事項 ＞</w:t>
            </w:r>
          </w:p>
        </w:tc>
        <w:tc>
          <w:tcPr>
            <w:tcW w:w="1275" w:type="dxa"/>
            <w:tcBorders>
              <w:top w:val="single" w:sz="4" w:space="0" w:color="auto"/>
              <w:bottom w:val="dotted" w:sz="4" w:space="0" w:color="auto"/>
            </w:tcBorders>
            <w:vAlign w:val="center"/>
          </w:tcPr>
          <w:p w14:paraId="5656BE2A"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5E1818E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E498221" w14:textId="77777777" w:rsidTr="00DB3B83">
        <w:tc>
          <w:tcPr>
            <w:tcW w:w="8506" w:type="dxa"/>
            <w:tcBorders>
              <w:top w:val="dotted" w:sz="4" w:space="0" w:color="auto"/>
              <w:bottom w:val="dotted" w:sz="4" w:space="0" w:color="auto"/>
            </w:tcBorders>
            <w:vAlign w:val="center"/>
          </w:tcPr>
          <w:p w14:paraId="65BCD1E8" w14:textId="34F70822"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（１）高速道路の利用促進やデジタル・ＡＩ技術の導入、共同配送ネットワークの充実等、総合的な物流対策の更なる強化と労働環境への支援を継続して講じること。</w:t>
            </w:r>
          </w:p>
        </w:tc>
        <w:tc>
          <w:tcPr>
            <w:tcW w:w="1275" w:type="dxa"/>
            <w:tcBorders>
              <w:top w:val="dotted" w:sz="4" w:space="0" w:color="auto"/>
              <w:bottom w:val="dotted" w:sz="4" w:space="0" w:color="auto"/>
            </w:tcBorders>
            <w:vAlign w:val="center"/>
          </w:tcPr>
          <w:p w14:paraId="47D142B8" w14:textId="4C45A94B"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A7A3B81" w14:textId="2E0C3C1E" w:rsidR="0008532A" w:rsidRPr="00E95175" w:rsidRDefault="0055054F"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085E1C11" w14:textId="77777777" w:rsidTr="00DB3B83">
        <w:tc>
          <w:tcPr>
            <w:tcW w:w="8506" w:type="dxa"/>
            <w:tcBorders>
              <w:top w:val="dotted" w:sz="4" w:space="0" w:color="auto"/>
              <w:bottom w:val="dotted" w:sz="4" w:space="0" w:color="auto"/>
            </w:tcBorders>
            <w:vAlign w:val="center"/>
          </w:tcPr>
          <w:p w14:paraId="6D2BF98B" w14:textId="614973B2"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（２）国内外の幅広い消費喚起策や誘客促進等支援に加えて、インバウンド需要獲得と供給力増進に向けた対応・対策を講じること。</w:t>
            </w:r>
          </w:p>
        </w:tc>
        <w:tc>
          <w:tcPr>
            <w:tcW w:w="1275" w:type="dxa"/>
            <w:tcBorders>
              <w:top w:val="dotted" w:sz="4" w:space="0" w:color="auto"/>
              <w:bottom w:val="dotted" w:sz="4" w:space="0" w:color="auto"/>
            </w:tcBorders>
            <w:vAlign w:val="center"/>
          </w:tcPr>
          <w:p w14:paraId="70C0EFB8" w14:textId="4365358F"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83084A9" w14:textId="127CC74C"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A4E7381" w14:textId="77777777" w:rsidTr="00DB3B83">
        <w:trPr>
          <w:trHeight w:val="340"/>
        </w:trPr>
        <w:tc>
          <w:tcPr>
            <w:tcW w:w="8506" w:type="dxa"/>
            <w:tcBorders>
              <w:top w:val="dotted" w:sz="4" w:space="0" w:color="auto"/>
              <w:bottom w:val="dotted" w:sz="4" w:space="0" w:color="auto"/>
            </w:tcBorders>
            <w:vAlign w:val="center"/>
          </w:tcPr>
          <w:p w14:paraId="69AE9C15" w14:textId="679C6144"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個別要望事項 ＞</w:t>
            </w:r>
          </w:p>
        </w:tc>
        <w:tc>
          <w:tcPr>
            <w:tcW w:w="1275" w:type="dxa"/>
            <w:tcBorders>
              <w:top w:val="dotted" w:sz="4" w:space="0" w:color="auto"/>
              <w:bottom w:val="dotted" w:sz="4" w:space="0" w:color="auto"/>
            </w:tcBorders>
            <w:vAlign w:val="center"/>
          </w:tcPr>
          <w:p w14:paraId="180CC0C2"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3AD436F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9E2F95E" w14:textId="77777777" w:rsidTr="00DB3B83">
        <w:tc>
          <w:tcPr>
            <w:tcW w:w="8506" w:type="dxa"/>
            <w:tcBorders>
              <w:top w:val="dotted" w:sz="4" w:space="0" w:color="auto"/>
              <w:bottom w:val="dotted" w:sz="4" w:space="0" w:color="auto"/>
            </w:tcBorders>
            <w:vAlign w:val="center"/>
          </w:tcPr>
          <w:p w14:paraId="43C92B5F" w14:textId="7E4BEF66" w:rsidR="0008532A" w:rsidRPr="00E95175" w:rsidRDefault="00DB3B83"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（１）高速道路料金の大口・多頻度割引率の適用拡大を行うとともに、規制緩和等の対策を講じること。</w:t>
            </w:r>
          </w:p>
        </w:tc>
        <w:tc>
          <w:tcPr>
            <w:tcW w:w="1275" w:type="dxa"/>
            <w:tcBorders>
              <w:top w:val="dotted" w:sz="4" w:space="0" w:color="auto"/>
              <w:bottom w:val="dotted" w:sz="4" w:space="0" w:color="auto"/>
            </w:tcBorders>
            <w:vAlign w:val="center"/>
          </w:tcPr>
          <w:p w14:paraId="4DA49B52" w14:textId="46935B31"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216A5C9" w14:textId="57F65D5D" w:rsidR="0008532A" w:rsidRPr="00E95175" w:rsidRDefault="00020E98"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4B651389" w14:textId="77777777" w:rsidTr="00DB3B83">
        <w:tc>
          <w:tcPr>
            <w:tcW w:w="8506" w:type="dxa"/>
            <w:tcBorders>
              <w:top w:val="dotted" w:sz="4" w:space="0" w:color="auto"/>
              <w:bottom w:val="dotted" w:sz="4" w:space="0" w:color="auto"/>
            </w:tcBorders>
            <w:vAlign w:val="center"/>
          </w:tcPr>
          <w:p w14:paraId="51B935FA" w14:textId="52803457" w:rsidR="0008532A" w:rsidRPr="00E95175" w:rsidRDefault="00DB3B83"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（２）事業協同組合に一律に科される高速道路料金の大口・多頻度割引停止措置を見直すこと。</w:t>
            </w:r>
          </w:p>
        </w:tc>
        <w:tc>
          <w:tcPr>
            <w:tcW w:w="1275" w:type="dxa"/>
            <w:tcBorders>
              <w:top w:val="dotted" w:sz="4" w:space="0" w:color="auto"/>
              <w:bottom w:val="dotted" w:sz="4" w:space="0" w:color="auto"/>
            </w:tcBorders>
            <w:vAlign w:val="center"/>
          </w:tcPr>
          <w:p w14:paraId="643AE4B0" w14:textId="77783C67"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611FEB5" w14:textId="5A00037D"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7AA4A18" w14:textId="77777777" w:rsidTr="00DB3B83">
        <w:tc>
          <w:tcPr>
            <w:tcW w:w="8506" w:type="dxa"/>
            <w:tcBorders>
              <w:top w:val="dotted" w:sz="4" w:space="0" w:color="auto"/>
              <w:bottom w:val="dotted" w:sz="4" w:space="0" w:color="auto"/>
            </w:tcBorders>
            <w:vAlign w:val="center"/>
          </w:tcPr>
          <w:p w14:paraId="00FA14CA" w14:textId="7952B9EE" w:rsidR="0008532A" w:rsidRPr="00E95175" w:rsidRDefault="00DB3B83" w:rsidP="00DA323E">
            <w:pPr>
              <w:autoSpaceDE w:val="0"/>
              <w:autoSpaceDN w:val="0"/>
              <w:adjustRightInd w:val="0"/>
              <w:spacing w:line="276" w:lineRule="auto"/>
              <w:jc w:val="left"/>
              <w:rPr>
                <w:rFonts w:asciiTheme="minorEastAsia" w:hAnsiTheme="minorEastAsia"/>
                <w:sz w:val="20"/>
                <w:szCs w:val="20"/>
              </w:rPr>
            </w:pPr>
            <w:r w:rsidRPr="00E95175">
              <w:rPr>
                <w:rFonts w:asciiTheme="minorEastAsia" w:hAnsiTheme="minorEastAsia" w:hint="eastAsia"/>
                <w:sz w:val="20"/>
                <w:szCs w:val="20"/>
              </w:rPr>
              <w:t>（３）大規模災害に備えた支援策の拡充と情報提供システムの構築を支援すること。</w:t>
            </w:r>
          </w:p>
        </w:tc>
        <w:tc>
          <w:tcPr>
            <w:tcW w:w="1275" w:type="dxa"/>
            <w:tcBorders>
              <w:top w:val="dotted" w:sz="4" w:space="0" w:color="auto"/>
              <w:bottom w:val="dotted" w:sz="4" w:space="0" w:color="auto"/>
            </w:tcBorders>
            <w:vAlign w:val="center"/>
          </w:tcPr>
          <w:p w14:paraId="2CD428CB" w14:textId="6F384634"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10368C1F" w14:textId="59499515"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4557A87" w14:textId="77777777" w:rsidTr="00DB3B83">
        <w:tc>
          <w:tcPr>
            <w:tcW w:w="8506" w:type="dxa"/>
            <w:tcBorders>
              <w:top w:val="dotted" w:sz="4" w:space="0" w:color="auto"/>
              <w:bottom w:val="dotted" w:sz="4" w:space="0" w:color="auto"/>
            </w:tcBorders>
            <w:vAlign w:val="center"/>
          </w:tcPr>
          <w:p w14:paraId="49E3E790" w14:textId="0D560A90" w:rsidR="0008532A" w:rsidRPr="00E95175" w:rsidRDefault="0008532A" w:rsidP="00DA323E">
            <w:pPr>
              <w:spacing w:line="276" w:lineRule="auto"/>
              <w:jc w:val="left"/>
              <w:rPr>
                <w:rFonts w:asciiTheme="minorEastAsia" w:hAnsiTheme="minorEastAsia"/>
                <w:sz w:val="18"/>
                <w:szCs w:val="18"/>
              </w:rPr>
            </w:pPr>
          </w:p>
        </w:tc>
        <w:tc>
          <w:tcPr>
            <w:tcW w:w="1275" w:type="dxa"/>
            <w:tcBorders>
              <w:top w:val="dotted" w:sz="4" w:space="0" w:color="auto"/>
              <w:bottom w:val="dotted" w:sz="4" w:space="0" w:color="auto"/>
            </w:tcBorders>
            <w:vAlign w:val="center"/>
          </w:tcPr>
          <w:p w14:paraId="2F13D97B" w14:textId="08295815"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1FA4E798"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495C277D" w14:textId="77777777" w:rsidTr="00DB3B83">
        <w:trPr>
          <w:trHeight w:val="832"/>
        </w:trPr>
        <w:tc>
          <w:tcPr>
            <w:tcW w:w="8506" w:type="dxa"/>
            <w:tcBorders>
              <w:top w:val="single" w:sz="4" w:space="0" w:color="auto"/>
              <w:bottom w:val="single" w:sz="4" w:space="0" w:color="auto"/>
            </w:tcBorders>
            <w:vAlign w:val="center"/>
          </w:tcPr>
          <w:p w14:paraId="7CE43240" w14:textId="75B3C5CF" w:rsidR="0008532A" w:rsidRPr="00E95175" w:rsidRDefault="00017BFF" w:rsidP="00DA323E">
            <w:pPr>
              <w:spacing w:line="276" w:lineRule="auto"/>
              <w:jc w:val="left"/>
              <w:rPr>
                <w:rFonts w:asciiTheme="minorEastAsia" w:hAnsiTheme="minorEastAsia"/>
                <w:b/>
                <w:color w:val="0070C0"/>
                <w:szCs w:val="21"/>
              </w:rPr>
            </w:pPr>
            <w:r w:rsidRPr="00E95175">
              <w:br w:type="page"/>
            </w:r>
            <w:r w:rsidR="0008532A" w:rsidRPr="00E95175">
              <w:rPr>
                <w:rFonts w:asciiTheme="minorEastAsia" w:hAnsiTheme="minorEastAsia" w:hint="eastAsia"/>
                <w:b/>
                <w:color w:val="0070C0"/>
                <w:szCs w:val="21"/>
              </w:rPr>
              <w:t>＜ 総合 ＞</w:t>
            </w:r>
          </w:p>
          <w:p w14:paraId="2C969D8B" w14:textId="3F4CB5B8" w:rsidR="0008532A" w:rsidRPr="00E95175" w:rsidRDefault="0008532A" w:rsidP="00DA323E">
            <w:pPr>
              <w:spacing w:line="276" w:lineRule="auto"/>
              <w:jc w:val="left"/>
              <w:rPr>
                <w:rFonts w:asciiTheme="minorEastAsia" w:hAnsiTheme="minorEastAsia"/>
                <w:b/>
                <w:bCs/>
                <w:sz w:val="20"/>
                <w:szCs w:val="20"/>
              </w:rPr>
            </w:pPr>
            <w:r w:rsidRPr="00E95175">
              <w:rPr>
                <w:rFonts w:asciiTheme="minorEastAsia" w:hAnsiTheme="minorEastAsia" w:hint="eastAsia"/>
                <w:b/>
                <w:bCs/>
                <w:szCs w:val="21"/>
              </w:rPr>
              <w:t>７．官公需対策の強力な推進</w:t>
            </w:r>
          </w:p>
        </w:tc>
        <w:tc>
          <w:tcPr>
            <w:tcW w:w="1275" w:type="dxa"/>
            <w:tcBorders>
              <w:top w:val="single" w:sz="4" w:space="0" w:color="auto"/>
              <w:bottom w:val="single" w:sz="4" w:space="0" w:color="auto"/>
            </w:tcBorders>
            <w:vAlign w:val="center"/>
          </w:tcPr>
          <w:p w14:paraId="4B4EC731"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single" w:sz="4" w:space="0" w:color="auto"/>
            </w:tcBorders>
            <w:vAlign w:val="center"/>
          </w:tcPr>
          <w:p w14:paraId="35639BC8"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1865C6C7" w14:textId="77777777" w:rsidTr="00DB3B83">
        <w:trPr>
          <w:trHeight w:val="340"/>
        </w:trPr>
        <w:tc>
          <w:tcPr>
            <w:tcW w:w="8506" w:type="dxa"/>
            <w:tcBorders>
              <w:top w:val="single" w:sz="4" w:space="0" w:color="auto"/>
              <w:bottom w:val="dotted" w:sz="4" w:space="0" w:color="auto"/>
            </w:tcBorders>
            <w:vAlign w:val="center"/>
          </w:tcPr>
          <w:p w14:paraId="779924AD" w14:textId="0C867878"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重点要望事項 ＞</w:t>
            </w:r>
          </w:p>
        </w:tc>
        <w:tc>
          <w:tcPr>
            <w:tcW w:w="1275" w:type="dxa"/>
            <w:tcBorders>
              <w:top w:val="single" w:sz="4" w:space="0" w:color="auto"/>
              <w:bottom w:val="dotted" w:sz="4" w:space="0" w:color="auto"/>
            </w:tcBorders>
            <w:vAlign w:val="center"/>
          </w:tcPr>
          <w:p w14:paraId="12070356"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single" w:sz="4" w:space="0" w:color="auto"/>
              <w:bottom w:val="dotted" w:sz="4" w:space="0" w:color="auto"/>
            </w:tcBorders>
            <w:vAlign w:val="center"/>
          </w:tcPr>
          <w:p w14:paraId="54E2B5D0"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5D53EA8" w14:textId="77777777" w:rsidTr="00DB3B83">
        <w:tc>
          <w:tcPr>
            <w:tcW w:w="8506" w:type="dxa"/>
            <w:tcBorders>
              <w:top w:val="dotted" w:sz="4" w:space="0" w:color="auto"/>
              <w:bottom w:val="dotted" w:sz="4" w:space="0" w:color="auto"/>
            </w:tcBorders>
            <w:vAlign w:val="center"/>
          </w:tcPr>
          <w:p w14:paraId="79951FF5" w14:textId="266BF58C"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自然災害からの復旧・復興に当たっては、緊急随意契約や発注時期の前倒しを実施するなど、官公需の弾力的な運用の強化をはかるとともに、官公需適格組合等を積極的に活用すること。併せて、防災・減災に向けて地方公共団体と災害協定等を締結している官公需適格組合等への平常時からの優先発注等のインセンティブ付与を積極的に講じること。</w:t>
            </w:r>
          </w:p>
        </w:tc>
        <w:tc>
          <w:tcPr>
            <w:tcW w:w="1275" w:type="dxa"/>
            <w:tcBorders>
              <w:top w:val="dotted" w:sz="4" w:space="0" w:color="auto"/>
              <w:bottom w:val="dotted" w:sz="4" w:space="0" w:color="auto"/>
            </w:tcBorders>
            <w:vAlign w:val="center"/>
          </w:tcPr>
          <w:p w14:paraId="0A6F2A37" w14:textId="7843382B"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5908F46" w14:textId="21689FD0"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A3125D0" w14:textId="77777777" w:rsidTr="00DB3B83">
        <w:tc>
          <w:tcPr>
            <w:tcW w:w="8506" w:type="dxa"/>
            <w:tcBorders>
              <w:top w:val="dotted" w:sz="4" w:space="0" w:color="auto"/>
              <w:bottom w:val="dotted" w:sz="4" w:space="0" w:color="auto"/>
            </w:tcBorders>
            <w:vAlign w:val="center"/>
          </w:tcPr>
          <w:p w14:paraId="47873B79" w14:textId="43B65C37" w:rsidR="0008532A" w:rsidRPr="00E95175" w:rsidRDefault="00DB3B83" w:rsidP="00DB3B83">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lastRenderedPageBreak/>
              <w:t>（２）物価高に負けない賃上げの実現のため、官公需においても価格転嫁の強化を推進するとともに、国及び地方公共団体など全ての発注機関において適正に運用されるよう周知・指導を徹底すること。</w:t>
            </w:r>
          </w:p>
        </w:tc>
        <w:tc>
          <w:tcPr>
            <w:tcW w:w="1275" w:type="dxa"/>
            <w:tcBorders>
              <w:top w:val="dotted" w:sz="4" w:space="0" w:color="auto"/>
              <w:bottom w:val="dotted" w:sz="4" w:space="0" w:color="auto"/>
            </w:tcBorders>
            <w:vAlign w:val="center"/>
          </w:tcPr>
          <w:p w14:paraId="1439DC79" w14:textId="0D357AA5"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73E402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E1885AE" w14:textId="77777777" w:rsidTr="00DB3B83">
        <w:tc>
          <w:tcPr>
            <w:tcW w:w="8506" w:type="dxa"/>
            <w:tcBorders>
              <w:top w:val="dotted" w:sz="4" w:space="0" w:color="auto"/>
              <w:bottom w:val="dotted" w:sz="4" w:space="0" w:color="auto"/>
            </w:tcBorders>
            <w:vAlign w:val="center"/>
          </w:tcPr>
          <w:p w14:paraId="168E414B" w14:textId="3CCB90EB"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３）予定価格の積算は、原材料費や労務費上昇を適確かつ速やかに反映するとともに、省庁で異なる調査や額の決定方法を統一して、適正な単価設定を行うこと。特に、燃料、原材料や人材が確保しづらい状況に十分配慮し、最低賃金額の改定に合わせた人件費上昇分を確実に盛り込むなど、予定価格の見直し、受注後の契約金額の変更及び入札参加機会の確保のため、迅速かつ柔軟な対応を図ること。</w:t>
            </w:r>
          </w:p>
        </w:tc>
        <w:tc>
          <w:tcPr>
            <w:tcW w:w="1275" w:type="dxa"/>
            <w:tcBorders>
              <w:top w:val="dotted" w:sz="4" w:space="0" w:color="auto"/>
              <w:bottom w:val="dotted" w:sz="4" w:space="0" w:color="auto"/>
            </w:tcBorders>
            <w:vAlign w:val="center"/>
          </w:tcPr>
          <w:p w14:paraId="3A17B02A" w14:textId="2A375405"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328C4F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E188CF2" w14:textId="77777777" w:rsidTr="00DB3B83">
        <w:tc>
          <w:tcPr>
            <w:tcW w:w="8506" w:type="dxa"/>
            <w:tcBorders>
              <w:top w:val="dotted" w:sz="4" w:space="0" w:color="auto"/>
              <w:bottom w:val="dotted" w:sz="4" w:space="0" w:color="auto"/>
            </w:tcBorders>
            <w:vAlign w:val="center"/>
          </w:tcPr>
          <w:p w14:paraId="53E3E0A3" w14:textId="58F5D28A"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４）少額随意契約の意義を広く正確に広報し、積極的な活用に努めるとともに、原材料費や人件費等の上昇及び消費税等を勘案の上、適用限度額の継続的な見直しを図り、実勢価格に応じたより一層の引上げを行うこと。</w:t>
            </w:r>
          </w:p>
        </w:tc>
        <w:tc>
          <w:tcPr>
            <w:tcW w:w="1275" w:type="dxa"/>
            <w:tcBorders>
              <w:top w:val="dotted" w:sz="4" w:space="0" w:color="auto"/>
              <w:bottom w:val="dotted" w:sz="4" w:space="0" w:color="auto"/>
            </w:tcBorders>
            <w:vAlign w:val="center"/>
          </w:tcPr>
          <w:p w14:paraId="3D1AB6FB" w14:textId="01B90694"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310FF21" w14:textId="5F40C539"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A83A8D6" w14:textId="77777777" w:rsidTr="00DB3B83">
        <w:trPr>
          <w:trHeight w:val="340"/>
        </w:trPr>
        <w:tc>
          <w:tcPr>
            <w:tcW w:w="8506" w:type="dxa"/>
            <w:tcBorders>
              <w:top w:val="dotted" w:sz="4" w:space="0" w:color="auto"/>
              <w:bottom w:val="dotted" w:sz="4" w:space="0" w:color="auto"/>
            </w:tcBorders>
            <w:vAlign w:val="center"/>
          </w:tcPr>
          <w:p w14:paraId="4F973D52" w14:textId="2A12EFEA" w:rsidR="0008532A" w:rsidRPr="00E95175" w:rsidRDefault="0008532A" w:rsidP="00DA323E">
            <w:pPr>
              <w:spacing w:line="276" w:lineRule="auto"/>
              <w:jc w:val="left"/>
              <w:rPr>
                <w:rFonts w:asciiTheme="minorEastAsia" w:hAnsiTheme="minorEastAsia"/>
                <w:sz w:val="20"/>
                <w:szCs w:val="20"/>
              </w:rPr>
            </w:pPr>
            <w:r w:rsidRPr="00E95175">
              <w:rPr>
                <w:rFonts w:asciiTheme="minorEastAsia" w:hAnsiTheme="minorEastAsia" w:hint="eastAsia"/>
                <w:sz w:val="20"/>
                <w:szCs w:val="20"/>
              </w:rPr>
              <w:t>＜ 個別要望事項 ＞</w:t>
            </w:r>
          </w:p>
        </w:tc>
        <w:tc>
          <w:tcPr>
            <w:tcW w:w="1275" w:type="dxa"/>
            <w:tcBorders>
              <w:top w:val="dotted" w:sz="4" w:space="0" w:color="auto"/>
              <w:bottom w:val="dotted" w:sz="4" w:space="0" w:color="auto"/>
            </w:tcBorders>
            <w:vAlign w:val="center"/>
          </w:tcPr>
          <w:p w14:paraId="55830234" w14:textId="77777777" w:rsidR="0008532A" w:rsidRPr="00E95175" w:rsidRDefault="0008532A" w:rsidP="003B7B4B">
            <w:pPr>
              <w:spacing w:line="276" w:lineRule="auto"/>
              <w:jc w:val="center"/>
              <w:rPr>
                <w:rFonts w:asciiTheme="minorEastAsia" w:hAnsiTheme="minorEastAsia"/>
                <w:sz w:val="24"/>
                <w:szCs w:val="24"/>
              </w:rPr>
            </w:pPr>
          </w:p>
        </w:tc>
        <w:tc>
          <w:tcPr>
            <w:tcW w:w="709" w:type="dxa"/>
            <w:tcBorders>
              <w:top w:val="dotted" w:sz="4" w:space="0" w:color="auto"/>
              <w:bottom w:val="dotted" w:sz="4" w:space="0" w:color="auto"/>
            </w:tcBorders>
            <w:vAlign w:val="center"/>
          </w:tcPr>
          <w:p w14:paraId="6005D32F"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782FCFA" w14:textId="77777777" w:rsidTr="00DB3B83">
        <w:tc>
          <w:tcPr>
            <w:tcW w:w="8506" w:type="dxa"/>
            <w:tcBorders>
              <w:top w:val="dotted" w:sz="4" w:space="0" w:color="auto"/>
              <w:bottom w:val="dotted" w:sz="4" w:space="0" w:color="auto"/>
            </w:tcBorders>
            <w:vAlign w:val="center"/>
          </w:tcPr>
          <w:p w14:paraId="0F42906D" w14:textId="1F3CAD2B"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（１）「中小企業者に関する国等の契約の基本方針」で示された中小企業・小規模事業者向けの契約目標額及び目標率について、必ず目標を上回る契約実績を達成すること。</w:t>
            </w:r>
          </w:p>
        </w:tc>
        <w:tc>
          <w:tcPr>
            <w:tcW w:w="1275" w:type="dxa"/>
            <w:tcBorders>
              <w:top w:val="dotted" w:sz="4" w:space="0" w:color="auto"/>
              <w:bottom w:val="dotted" w:sz="4" w:space="0" w:color="auto"/>
            </w:tcBorders>
            <w:vAlign w:val="center"/>
          </w:tcPr>
          <w:p w14:paraId="52151021" w14:textId="32963D4F"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29DB705"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51609A30" w14:textId="77777777" w:rsidTr="00DB3B83">
        <w:tc>
          <w:tcPr>
            <w:tcW w:w="8506" w:type="dxa"/>
            <w:tcBorders>
              <w:top w:val="dotted" w:sz="4" w:space="0" w:color="auto"/>
              <w:bottom w:val="dotted" w:sz="4" w:space="0" w:color="auto"/>
            </w:tcBorders>
            <w:vAlign w:val="center"/>
          </w:tcPr>
          <w:p w14:paraId="046D2E6A" w14:textId="0BFAFD30"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（２）地方公共団体に対しても国等と同じく中小企業者向け契約目標額及び目標率の策定を義務づけ、契約実績の確保に努めること。</w:t>
            </w:r>
          </w:p>
        </w:tc>
        <w:tc>
          <w:tcPr>
            <w:tcW w:w="1275" w:type="dxa"/>
            <w:tcBorders>
              <w:top w:val="dotted" w:sz="4" w:space="0" w:color="auto"/>
              <w:bottom w:val="dotted" w:sz="4" w:space="0" w:color="auto"/>
            </w:tcBorders>
            <w:vAlign w:val="center"/>
          </w:tcPr>
          <w:p w14:paraId="16D83173" w14:textId="15027494"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2E2C9B3"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F11CC99" w14:textId="77777777" w:rsidTr="00DB3B83">
        <w:tc>
          <w:tcPr>
            <w:tcW w:w="8506" w:type="dxa"/>
            <w:tcBorders>
              <w:top w:val="dotted" w:sz="4" w:space="0" w:color="auto"/>
              <w:bottom w:val="dotted" w:sz="4" w:space="0" w:color="auto"/>
            </w:tcBorders>
            <w:vAlign w:val="center"/>
          </w:tcPr>
          <w:p w14:paraId="09C87BBC" w14:textId="2E9A89D6" w:rsidR="0008532A" w:rsidRPr="00E95175" w:rsidRDefault="00DB3B83" w:rsidP="00DB3B83">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（３）適正な納期や工期などについては、中小企業・小規模事業者が対応できるための配慮が必要なことから、全ての地方公共団体に対し、柔軟な設定を促すよう周知徹底を図ること。</w:t>
            </w:r>
          </w:p>
        </w:tc>
        <w:tc>
          <w:tcPr>
            <w:tcW w:w="1275" w:type="dxa"/>
            <w:tcBorders>
              <w:top w:val="dotted" w:sz="4" w:space="0" w:color="auto"/>
              <w:bottom w:val="dotted" w:sz="4" w:space="0" w:color="auto"/>
            </w:tcBorders>
            <w:vAlign w:val="center"/>
          </w:tcPr>
          <w:p w14:paraId="027D11C5" w14:textId="204899C5"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350DD785"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E7918BC" w14:textId="77777777" w:rsidTr="00DB3B83">
        <w:tc>
          <w:tcPr>
            <w:tcW w:w="8506" w:type="dxa"/>
            <w:tcBorders>
              <w:top w:val="dotted" w:sz="4" w:space="0" w:color="auto"/>
              <w:bottom w:val="dotted" w:sz="4" w:space="0" w:color="auto"/>
            </w:tcBorders>
            <w:vAlign w:val="center"/>
          </w:tcPr>
          <w:p w14:paraId="59A1EE44" w14:textId="43DC0566" w:rsidR="0008532A" w:rsidRPr="00E95175" w:rsidRDefault="00DB3B83" w:rsidP="00DA323E">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（４）発注機関は、年間を通じて発注の平準化に努めること。</w:t>
            </w:r>
          </w:p>
        </w:tc>
        <w:tc>
          <w:tcPr>
            <w:tcW w:w="1275" w:type="dxa"/>
            <w:tcBorders>
              <w:top w:val="dotted" w:sz="4" w:space="0" w:color="auto"/>
              <w:bottom w:val="dotted" w:sz="4" w:space="0" w:color="auto"/>
            </w:tcBorders>
            <w:vAlign w:val="center"/>
          </w:tcPr>
          <w:p w14:paraId="5C7D0A2D" w14:textId="05E0F330"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4025A008"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5D82A60" w14:textId="77777777" w:rsidTr="00DB3B83">
        <w:trPr>
          <w:trHeight w:val="234"/>
        </w:trPr>
        <w:tc>
          <w:tcPr>
            <w:tcW w:w="8506" w:type="dxa"/>
            <w:tcBorders>
              <w:top w:val="dotted" w:sz="4" w:space="0" w:color="auto"/>
              <w:bottom w:val="dotted" w:sz="4" w:space="0" w:color="auto"/>
            </w:tcBorders>
            <w:vAlign w:val="center"/>
          </w:tcPr>
          <w:p w14:paraId="236CF820" w14:textId="10766210" w:rsidR="00DB3B83"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（５）地方公共団体を含めた各発注機関に対して官公需適格組合制度及び総合点数の算定特例制度の周知を図るとともに、官公需適格組合への受注機会の増大に向けた取組みを一層強化すること。</w:t>
            </w:r>
          </w:p>
          <w:p w14:paraId="1212F032" w14:textId="1DA57A6C" w:rsidR="0008532A" w:rsidRPr="00E95175" w:rsidRDefault="00DB3B83" w:rsidP="00DB3B83">
            <w:pPr>
              <w:autoSpaceDE w:val="0"/>
              <w:autoSpaceDN w:val="0"/>
              <w:adjustRightInd w:val="0"/>
              <w:spacing w:line="276" w:lineRule="auto"/>
              <w:ind w:leftChars="200" w:left="420" w:firstLineChars="100" w:firstLine="200"/>
              <w:jc w:val="left"/>
              <w:rPr>
                <w:rFonts w:asciiTheme="minorEastAsia" w:hAnsiTheme="minorEastAsia"/>
                <w:sz w:val="20"/>
                <w:szCs w:val="20"/>
              </w:rPr>
            </w:pPr>
            <w:r w:rsidRPr="00E95175">
              <w:rPr>
                <w:rFonts w:asciiTheme="minorEastAsia" w:hAnsiTheme="minorEastAsia" w:hint="eastAsia"/>
                <w:sz w:val="20"/>
                <w:szCs w:val="20"/>
              </w:rPr>
              <w:t>また、「中小企業者に関する国等の契約の基本方針」の周知を目的とした「官公需確保対策地方推進協議会」を官公需適格組合、発注機関との意見交換の場として設定するなど、官公需施策等の課題把握と改善に努めること。</w:t>
            </w:r>
          </w:p>
        </w:tc>
        <w:tc>
          <w:tcPr>
            <w:tcW w:w="1275" w:type="dxa"/>
            <w:tcBorders>
              <w:top w:val="dotted" w:sz="4" w:space="0" w:color="auto"/>
              <w:bottom w:val="dotted" w:sz="4" w:space="0" w:color="auto"/>
            </w:tcBorders>
            <w:vAlign w:val="center"/>
          </w:tcPr>
          <w:p w14:paraId="2BDE2D1D" w14:textId="7ADAAEBD"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0987B284"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742C66E" w14:textId="77777777" w:rsidTr="00DB3B83">
        <w:tc>
          <w:tcPr>
            <w:tcW w:w="8506" w:type="dxa"/>
            <w:tcBorders>
              <w:top w:val="dotted" w:sz="4" w:space="0" w:color="auto"/>
              <w:bottom w:val="dotted" w:sz="4" w:space="0" w:color="auto"/>
            </w:tcBorders>
            <w:vAlign w:val="center"/>
          </w:tcPr>
          <w:p w14:paraId="31657307" w14:textId="765CFCB3"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（６）官公需受注における地域中小企業の優先落札、社会課題に積極的に取り組む官公需適格組合に対して、官公需発注における評価制度を設けること。</w:t>
            </w:r>
          </w:p>
        </w:tc>
        <w:tc>
          <w:tcPr>
            <w:tcW w:w="1275" w:type="dxa"/>
            <w:tcBorders>
              <w:top w:val="dotted" w:sz="4" w:space="0" w:color="auto"/>
              <w:bottom w:val="dotted" w:sz="4" w:space="0" w:color="auto"/>
            </w:tcBorders>
            <w:vAlign w:val="center"/>
          </w:tcPr>
          <w:p w14:paraId="7711A5DA" w14:textId="2B5CC5FE"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1D79A2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20456985" w14:textId="77777777" w:rsidTr="00DB3B83">
        <w:tc>
          <w:tcPr>
            <w:tcW w:w="8506" w:type="dxa"/>
            <w:tcBorders>
              <w:top w:val="dotted" w:sz="4" w:space="0" w:color="auto"/>
              <w:bottom w:val="dotted" w:sz="4" w:space="0" w:color="auto"/>
            </w:tcBorders>
            <w:vAlign w:val="center"/>
          </w:tcPr>
          <w:p w14:paraId="280D0CA8" w14:textId="02700B16" w:rsidR="0008532A" w:rsidRPr="00E95175" w:rsidRDefault="00DB3B83" w:rsidP="00DB3B83">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７）適正価格での受注確保のため、国等は「最低制限価格制度」を導入するほか、著しい低価格による落札が行われないよう「低入札価格調査制度」を積極的かつ適切に運用すること。また、対象を物品や役務の発注にも拡大すること。</w:t>
            </w:r>
          </w:p>
        </w:tc>
        <w:tc>
          <w:tcPr>
            <w:tcW w:w="1275" w:type="dxa"/>
            <w:tcBorders>
              <w:top w:val="dotted" w:sz="4" w:space="0" w:color="auto"/>
              <w:bottom w:val="dotted" w:sz="4" w:space="0" w:color="auto"/>
            </w:tcBorders>
            <w:vAlign w:val="center"/>
          </w:tcPr>
          <w:p w14:paraId="2264D48F" w14:textId="2B787D91"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9B5031E"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A889A4B" w14:textId="77777777" w:rsidTr="00DB3B83">
        <w:tc>
          <w:tcPr>
            <w:tcW w:w="8506" w:type="dxa"/>
            <w:tcBorders>
              <w:top w:val="dotted" w:sz="4" w:space="0" w:color="auto"/>
              <w:bottom w:val="dotted" w:sz="4" w:space="0" w:color="auto"/>
            </w:tcBorders>
            <w:vAlign w:val="center"/>
          </w:tcPr>
          <w:p w14:paraId="3E067C58" w14:textId="25191E6D" w:rsidR="0008532A" w:rsidRPr="00E95175" w:rsidRDefault="00DB3B83" w:rsidP="00DA323E">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（８）分離・分割発注の積極的な推進に努めること。</w:t>
            </w:r>
          </w:p>
        </w:tc>
        <w:tc>
          <w:tcPr>
            <w:tcW w:w="1275" w:type="dxa"/>
            <w:tcBorders>
              <w:top w:val="dotted" w:sz="4" w:space="0" w:color="auto"/>
              <w:bottom w:val="dotted" w:sz="4" w:space="0" w:color="auto"/>
            </w:tcBorders>
            <w:vAlign w:val="center"/>
          </w:tcPr>
          <w:p w14:paraId="50F3BF5F" w14:textId="5C22A7F8"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7EDB34E1"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68803B05" w14:textId="77777777" w:rsidTr="00DB3B83">
        <w:tc>
          <w:tcPr>
            <w:tcW w:w="8506" w:type="dxa"/>
            <w:tcBorders>
              <w:top w:val="dotted" w:sz="4" w:space="0" w:color="auto"/>
              <w:bottom w:val="dotted" w:sz="4" w:space="0" w:color="auto"/>
            </w:tcBorders>
            <w:vAlign w:val="center"/>
          </w:tcPr>
          <w:p w14:paraId="39FCB060" w14:textId="1F66982D" w:rsidR="0008532A" w:rsidRPr="00E95175" w:rsidRDefault="00DB3B83" w:rsidP="00DB3B83">
            <w:pPr>
              <w:autoSpaceDE w:val="0"/>
              <w:autoSpaceDN w:val="0"/>
              <w:adjustRightInd w:val="0"/>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９）官公需の印刷発注等における知的財産権の取扱いについては、権利範囲を書面で明確にするとともに、受注者の知的財産権の財産的価値について十分に留意した契約内容とするよう、周知徹底を図ること。</w:t>
            </w:r>
          </w:p>
        </w:tc>
        <w:tc>
          <w:tcPr>
            <w:tcW w:w="1275" w:type="dxa"/>
            <w:tcBorders>
              <w:top w:val="dotted" w:sz="4" w:space="0" w:color="auto"/>
              <w:bottom w:val="dotted" w:sz="4" w:space="0" w:color="auto"/>
            </w:tcBorders>
            <w:vAlign w:val="center"/>
          </w:tcPr>
          <w:p w14:paraId="60B36389" w14:textId="655EE605"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26B0D24A" w14:textId="6BDD59AB"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762F4A7A" w14:textId="77777777" w:rsidTr="00DB3B83">
        <w:tc>
          <w:tcPr>
            <w:tcW w:w="8506" w:type="dxa"/>
            <w:tcBorders>
              <w:top w:val="dotted" w:sz="4" w:space="0" w:color="auto"/>
              <w:bottom w:val="dotted" w:sz="4" w:space="0" w:color="auto"/>
            </w:tcBorders>
            <w:vAlign w:val="center"/>
          </w:tcPr>
          <w:p w14:paraId="51B03C74" w14:textId="3098AEA7" w:rsidR="0008532A" w:rsidRPr="00E95175" w:rsidRDefault="00DB3B83" w:rsidP="00DA323E">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（10）官公需適格組合における監理技術者等の在籍出向について、実態に配慮した要件に緩和すること。</w:t>
            </w:r>
          </w:p>
        </w:tc>
        <w:tc>
          <w:tcPr>
            <w:tcW w:w="1275" w:type="dxa"/>
            <w:tcBorders>
              <w:top w:val="dotted" w:sz="4" w:space="0" w:color="auto"/>
              <w:bottom w:val="dotted" w:sz="4" w:space="0" w:color="auto"/>
            </w:tcBorders>
            <w:vAlign w:val="center"/>
          </w:tcPr>
          <w:p w14:paraId="76950E9A" w14:textId="48D11136"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68789D16" w14:textId="45C7BF09" w:rsidR="0008532A" w:rsidRPr="00E95175" w:rsidRDefault="00020E98" w:rsidP="003B7B4B">
            <w:pPr>
              <w:spacing w:line="276" w:lineRule="auto"/>
              <w:jc w:val="center"/>
              <w:rPr>
                <w:rFonts w:asciiTheme="minorEastAsia" w:hAnsiTheme="minorEastAsia"/>
                <w:color w:val="FF0000"/>
                <w:sz w:val="18"/>
                <w:szCs w:val="18"/>
              </w:rPr>
            </w:pPr>
            <w:r w:rsidRPr="00E95175">
              <w:rPr>
                <w:rFonts w:asciiTheme="minorEastAsia" w:hAnsiTheme="minorEastAsia" w:hint="eastAsia"/>
                <w:color w:val="FF0000"/>
                <w:szCs w:val="21"/>
              </w:rPr>
              <w:t>✔</w:t>
            </w:r>
          </w:p>
        </w:tc>
      </w:tr>
      <w:tr w:rsidR="0008532A" w:rsidRPr="00E95175" w14:paraId="19B89952" w14:textId="77777777" w:rsidTr="00DB3B83">
        <w:tc>
          <w:tcPr>
            <w:tcW w:w="8506" w:type="dxa"/>
            <w:tcBorders>
              <w:top w:val="dotted" w:sz="4" w:space="0" w:color="auto"/>
              <w:bottom w:val="dotted" w:sz="4" w:space="0" w:color="auto"/>
            </w:tcBorders>
            <w:vAlign w:val="center"/>
          </w:tcPr>
          <w:p w14:paraId="7CB03CFF" w14:textId="483884F6" w:rsidR="0008532A" w:rsidRPr="00E95175" w:rsidRDefault="00DB3B83" w:rsidP="00DB3B83">
            <w:pPr>
              <w:autoSpaceDE w:val="0"/>
              <w:autoSpaceDN w:val="0"/>
              <w:adjustRightInd w:val="0"/>
              <w:spacing w:line="276" w:lineRule="auto"/>
              <w:jc w:val="left"/>
              <w:rPr>
                <w:rFonts w:asciiTheme="minorEastAsia" w:hAnsiTheme="minorEastAsia" w:cs="ＭＳゴシック"/>
                <w:kern w:val="0"/>
                <w:sz w:val="20"/>
                <w:szCs w:val="20"/>
              </w:rPr>
            </w:pPr>
            <w:r w:rsidRPr="00E95175">
              <w:rPr>
                <w:rFonts w:asciiTheme="minorEastAsia" w:hAnsiTheme="minorEastAsia" w:cs="ＭＳゴシック" w:hint="eastAsia"/>
                <w:kern w:val="0"/>
                <w:sz w:val="20"/>
                <w:szCs w:val="20"/>
              </w:rPr>
              <w:t>（11）「官公需総合相談センター」への予算措置を講じること。</w:t>
            </w:r>
          </w:p>
        </w:tc>
        <w:tc>
          <w:tcPr>
            <w:tcW w:w="1275" w:type="dxa"/>
            <w:tcBorders>
              <w:top w:val="dotted" w:sz="4" w:space="0" w:color="auto"/>
              <w:bottom w:val="dotted" w:sz="4" w:space="0" w:color="auto"/>
            </w:tcBorders>
            <w:vAlign w:val="center"/>
          </w:tcPr>
          <w:p w14:paraId="5B549C6C" w14:textId="73E3C48D" w:rsidR="0008532A" w:rsidRPr="00E95175" w:rsidRDefault="00F7145D" w:rsidP="003B7B4B">
            <w:pPr>
              <w:spacing w:line="276" w:lineRule="auto"/>
              <w:jc w:val="center"/>
              <w:rPr>
                <w:rFonts w:asciiTheme="minorEastAsia" w:hAnsiTheme="minorEastAsia"/>
                <w:sz w:val="24"/>
                <w:szCs w:val="24"/>
              </w:rPr>
            </w:pPr>
            <w:r>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7E2252A" w14:textId="77777777" w:rsidR="0008532A" w:rsidRPr="00E95175" w:rsidRDefault="0008532A" w:rsidP="003B7B4B">
            <w:pPr>
              <w:spacing w:line="276" w:lineRule="auto"/>
              <w:jc w:val="center"/>
              <w:rPr>
                <w:rFonts w:asciiTheme="minorEastAsia" w:hAnsiTheme="minorEastAsia"/>
                <w:color w:val="FF0000"/>
                <w:sz w:val="18"/>
                <w:szCs w:val="18"/>
              </w:rPr>
            </w:pPr>
          </w:p>
        </w:tc>
      </w:tr>
      <w:tr w:rsidR="0008532A" w:rsidRPr="00E95175" w14:paraId="3645CE32" w14:textId="77777777" w:rsidTr="00DB3B83">
        <w:tc>
          <w:tcPr>
            <w:tcW w:w="8506" w:type="dxa"/>
            <w:tcBorders>
              <w:top w:val="dotted" w:sz="4" w:space="0" w:color="auto"/>
              <w:bottom w:val="dotted" w:sz="4" w:space="0" w:color="auto"/>
            </w:tcBorders>
            <w:vAlign w:val="center"/>
          </w:tcPr>
          <w:p w14:paraId="3096DBC8" w14:textId="0556AC86" w:rsidR="0008532A" w:rsidRPr="00E95175" w:rsidRDefault="00DB3B83" w:rsidP="00DB3B83">
            <w:pPr>
              <w:spacing w:line="276" w:lineRule="auto"/>
              <w:ind w:left="400" w:hangingChars="200" w:hanging="400"/>
              <w:jc w:val="left"/>
              <w:rPr>
                <w:rFonts w:asciiTheme="minorEastAsia" w:hAnsiTheme="minorEastAsia"/>
                <w:sz w:val="20"/>
                <w:szCs w:val="20"/>
              </w:rPr>
            </w:pPr>
            <w:r w:rsidRPr="00E95175">
              <w:rPr>
                <w:rFonts w:asciiTheme="minorEastAsia" w:hAnsiTheme="minorEastAsia" w:hint="eastAsia"/>
                <w:sz w:val="20"/>
                <w:szCs w:val="20"/>
              </w:rPr>
              <w:t>（12）官公需受注における公共調達制度（戦略的政府調達）を新たに導入し、長期購入契約の対象の拡大などに努めること</w:t>
            </w:r>
          </w:p>
        </w:tc>
        <w:tc>
          <w:tcPr>
            <w:tcW w:w="1275" w:type="dxa"/>
            <w:tcBorders>
              <w:top w:val="dotted" w:sz="4" w:space="0" w:color="auto"/>
              <w:bottom w:val="dotted" w:sz="4" w:space="0" w:color="auto"/>
            </w:tcBorders>
            <w:vAlign w:val="center"/>
          </w:tcPr>
          <w:p w14:paraId="3B778ACC" w14:textId="1B1B258F" w:rsidR="0008532A" w:rsidRPr="00E95175" w:rsidRDefault="0008532A" w:rsidP="003B7B4B">
            <w:pPr>
              <w:spacing w:line="276" w:lineRule="auto"/>
              <w:jc w:val="center"/>
              <w:rPr>
                <w:rFonts w:asciiTheme="minorEastAsia" w:hAnsiTheme="minorEastAsia"/>
                <w:sz w:val="24"/>
                <w:szCs w:val="24"/>
              </w:rPr>
            </w:pPr>
            <w:r w:rsidRPr="00E95175">
              <w:rPr>
                <w:rFonts w:asciiTheme="minorEastAsia" w:hAnsiTheme="minorEastAsia" w:hint="eastAsia"/>
                <w:sz w:val="24"/>
                <w:szCs w:val="24"/>
              </w:rPr>
              <w:t>×</w:t>
            </w:r>
          </w:p>
        </w:tc>
        <w:tc>
          <w:tcPr>
            <w:tcW w:w="709" w:type="dxa"/>
            <w:tcBorders>
              <w:top w:val="dotted" w:sz="4" w:space="0" w:color="auto"/>
              <w:bottom w:val="dotted" w:sz="4" w:space="0" w:color="auto"/>
            </w:tcBorders>
            <w:vAlign w:val="center"/>
          </w:tcPr>
          <w:p w14:paraId="54936991" w14:textId="77777777" w:rsidR="0008532A" w:rsidRPr="00E95175" w:rsidRDefault="0008532A" w:rsidP="003B7B4B">
            <w:pPr>
              <w:spacing w:line="276" w:lineRule="auto"/>
              <w:jc w:val="center"/>
              <w:rPr>
                <w:rFonts w:asciiTheme="minorEastAsia" w:hAnsiTheme="minorEastAsia"/>
                <w:color w:val="FF0000"/>
                <w:sz w:val="18"/>
                <w:szCs w:val="18"/>
              </w:rPr>
            </w:pPr>
          </w:p>
        </w:tc>
      </w:tr>
      <w:tr w:rsidR="00DB3B83" w:rsidRPr="00431E4B" w14:paraId="6540130F" w14:textId="77777777" w:rsidTr="00DB3B83">
        <w:tc>
          <w:tcPr>
            <w:tcW w:w="8506" w:type="dxa"/>
            <w:tcBorders>
              <w:top w:val="dotted" w:sz="4" w:space="0" w:color="auto"/>
              <w:bottom w:val="single" w:sz="4" w:space="0" w:color="auto"/>
            </w:tcBorders>
            <w:vAlign w:val="center"/>
          </w:tcPr>
          <w:p w14:paraId="68D5DE48" w14:textId="6F6D963D" w:rsidR="00DB3B83" w:rsidRPr="00E95175" w:rsidRDefault="00DB3B83" w:rsidP="00DA323E">
            <w:pPr>
              <w:spacing w:line="276" w:lineRule="auto"/>
              <w:ind w:left="400" w:hangingChars="200" w:hanging="400"/>
              <w:jc w:val="left"/>
              <w:rPr>
                <w:rFonts w:asciiTheme="minorEastAsia" w:hAnsiTheme="minorEastAsia"/>
                <w:sz w:val="20"/>
                <w:szCs w:val="20"/>
              </w:rPr>
            </w:pPr>
          </w:p>
        </w:tc>
        <w:tc>
          <w:tcPr>
            <w:tcW w:w="1275" w:type="dxa"/>
            <w:tcBorders>
              <w:top w:val="dotted" w:sz="4" w:space="0" w:color="auto"/>
              <w:bottom w:val="single" w:sz="4" w:space="0" w:color="auto"/>
            </w:tcBorders>
            <w:vAlign w:val="center"/>
          </w:tcPr>
          <w:p w14:paraId="6FBD5EAC" w14:textId="715F4882" w:rsidR="00DB3B83" w:rsidRPr="00E95175" w:rsidRDefault="00DB3B83" w:rsidP="003B7B4B">
            <w:pPr>
              <w:spacing w:line="276" w:lineRule="auto"/>
              <w:jc w:val="center"/>
              <w:rPr>
                <w:rFonts w:asciiTheme="minorEastAsia" w:hAnsiTheme="minorEastAsia"/>
                <w:sz w:val="24"/>
                <w:szCs w:val="24"/>
              </w:rPr>
            </w:pPr>
          </w:p>
        </w:tc>
        <w:tc>
          <w:tcPr>
            <w:tcW w:w="709" w:type="dxa"/>
            <w:tcBorders>
              <w:top w:val="dotted" w:sz="4" w:space="0" w:color="auto"/>
              <w:bottom w:val="single" w:sz="4" w:space="0" w:color="auto"/>
            </w:tcBorders>
            <w:vAlign w:val="center"/>
          </w:tcPr>
          <w:p w14:paraId="4EE5E99D" w14:textId="77777777" w:rsidR="00DB3B83" w:rsidRPr="00431E4B" w:rsidRDefault="00DB3B83" w:rsidP="003B7B4B">
            <w:pPr>
              <w:spacing w:line="276" w:lineRule="auto"/>
              <w:jc w:val="center"/>
              <w:rPr>
                <w:rFonts w:asciiTheme="minorEastAsia" w:hAnsiTheme="minorEastAsia"/>
                <w:color w:val="FF0000"/>
                <w:sz w:val="18"/>
                <w:szCs w:val="18"/>
              </w:rPr>
            </w:pPr>
          </w:p>
        </w:tc>
      </w:tr>
    </w:tbl>
    <w:p w14:paraId="7F28480E" w14:textId="7A66048D" w:rsidR="00F876E4" w:rsidRPr="003C59B6" w:rsidRDefault="00F876E4" w:rsidP="001D2BF5">
      <w:pPr>
        <w:rPr>
          <w:rFonts w:ascii="ＭＳ 明朝" w:eastAsia="ＭＳ 明朝" w:hAnsi="ＭＳ 明朝"/>
          <w:sz w:val="18"/>
          <w:szCs w:val="18"/>
        </w:rPr>
      </w:pPr>
    </w:p>
    <w:sectPr w:rsidR="00F876E4" w:rsidRPr="003C59B6" w:rsidSect="00431E4B">
      <w:footerReference w:type="default" r:id="rId8"/>
      <w:pgSz w:w="11906" w:h="16838" w:code="9"/>
      <w:pgMar w:top="964" w:right="964" w:bottom="567" w:left="964"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A8C1C" w14:textId="77777777" w:rsidR="00604BC8" w:rsidRDefault="00604BC8" w:rsidP="00F96F1C">
      <w:r>
        <w:separator/>
      </w:r>
    </w:p>
  </w:endnote>
  <w:endnote w:type="continuationSeparator" w:id="0">
    <w:p w14:paraId="4F674111" w14:textId="77777777" w:rsidR="00604BC8" w:rsidRDefault="00604BC8" w:rsidP="00F9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956988"/>
      <w:docPartObj>
        <w:docPartGallery w:val="Page Numbers (Bottom of Page)"/>
        <w:docPartUnique/>
      </w:docPartObj>
    </w:sdtPr>
    <w:sdtEndPr/>
    <w:sdtContent>
      <w:p w14:paraId="3253BF92" w14:textId="77777777" w:rsidR="00360827" w:rsidRDefault="00360827">
        <w:pPr>
          <w:pStyle w:val="a8"/>
          <w:jc w:val="center"/>
        </w:pPr>
        <w:r>
          <w:fldChar w:fldCharType="begin"/>
        </w:r>
        <w:r>
          <w:instrText>PAGE   \* MERGEFORMAT</w:instrText>
        </w:r>
        <w:r>
          <w:fldChar w:fldCharType="separate"/>
        </w:r>
        <w:r w:rsidRPr="00A45DEB">
          <w:rPr>
            <w:noProof/>
            <w:lang w:val="ja-JP"/>
          </w:rPr>
          <w:t>1</w:t>
        </w:r>
        <w:r>
          <w:fldChar w:fldCharType="end"/>
        </w:r>
      </w:p>
    </w:sdtContent>
  </w:sdt>
  <w:p w14:paraId="51E912DD" w14:textId="77777777" w:rsidR="00360827" w:rsidRDefault="003608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379A" w14:textId="77777777" w:rsidR="00604BC8" w:rsidRDefault="00604BC8" w:rsidP="00F96F1C">
      <w:r>
        <w:separator/>
      </w:r>
    </w:p>
  </w:footnote>
  <w:footnote w:type="continuationSeparator" w:id="0">
    <w:p w14:paraId="55A1D86F" w14:textId="77777777" w:rsidR="00604BC8" w:rsidRDefault="00604BC8" w:rsidP="00F9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62065"/>
    <w:multiLevelType w:val="hybridMultilevel"/>
    <w:tmpl w:val="B5D2AF58"/>
    <w:lvl w:ilvl="0" w:tplc="CA8A9F74">
      <w:start w:val="1"/>
      <w:numFmt w:val="decimalFullWidth"/>
      <w:lvlText w:val="%1．"/>
      <w:lvlJc w:val="left"/>
      <w:pPr>
        <w:ind w:left="480" w:hanging="480"/>
      </w:pPr>
      <w:rPr>
        <w:rFonts w:ascii="ＭＳ 明朝"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582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1CA"/>
    <w:rsid w:val="00000D49"/>
    <w:rsid w:val="000014D2"/>
    <w:rsid w:val="00006147"/>
    <w:rsid w:val="00012F72"/>
    <w:rsid w:val="00013003"/>
    <w:rsid w:val="00016022"/>
    <w:rsid w:val="00017BFF"/>
    <w:rsid w:val="00020E98"/>
    <w:rsid w:val="00032D30"/>
    <w:rsid w:val="0004005D"/>
    <w:rsid w:val="00055A1A"/>
    <w:rsid w:val="00060B66"/>
    <w:rsid w:val="00060D42"/>
    <w:rsid w:val="00061082"/>
    <w:rsid w:val="00062973"/>
    <w:rsid w:val="000671BF"/>
    <w:rsid w:val="00067D31"/>
    <w:rsid w:val="0007371C"/>
    <w:rsid w:val="000759F1"/>
    <w:rsid w:val="0008532A"/>
    <w:rsid w:val="00087B31"/>
    <w:rsid w:val="00093F5F"/>
    <w:rsid w:val="00094AEE"/>
    <w:rsid w:val="000A0973"/>
    <w:rsid w:val="000A2D01"/>
    <w:rsid w:val="000B09DF"/>
    <w:rsid w:val="000B0C8D"/>
    <w:rsid w:val="000B3B9B"/>
    <w:rsid w:val="000C6CFA"/>
    <w:rsid w:val="000C76CC"/>
    <w:rsid w:val="000D09B2"/>
    <w:rsid w:val="000D0CAD"/>
    <w:rsid w:val="000D2BE5"/>
    <w:rsid w:val="000D5039"/>
    <w:rsid w:val="000D7502"/>
    <w:rsid w:val="000D75A0"/>
    <w:rsid w:val="000F1376"/>
    <w:rsid w:val="000F48BD"/>
    <w:rsid w:val="000F68C9"/>
    <w:rsid w:val="000F72EA"/>
    <w:rsid w:val="00106445"/>
    <w:rsid w:val="0010666B"/>
    <w:rsid w:val="00107982"/>
    <w:rsid w:val="00111731"/>
    <w:rsid w:val="0011626F"/>
    <w:rsid w:val="001247F0"/>
    <w:rsid w:val="00136BD8"/>
    <w:rsid w:val="001375AD"/>
    <w:rsid w:val="00144681"/>
    <w:rsid w:val="001451C8"/>
    <w:rsid w:val="00145CFB"/>
    <w:rsid w:val="001465E0"/>
    <w:rsid w:val="00146E48"/>
    <w:rsid w:val="0015024C"/>
    <w:rsid w:val="00150B90"/>
    <w:rsid w:val="00153090"/>
    <w:rsid w:val="00155B85"/>
    <w:rsid w:val="00161EBB"/>
    <w:rsid w:val="00162863"/>
    <w:rsid w:val="00163149"/>
    <w:rsid w:val="001671E8"/>
    <w:rsid w:val="00174FD8"/>
    <w:rsid w:val="00175702"/>
    <w:rsid w:val="001818B8"/>
    <w:rsid w:val="00182349"/>
    <w:rsid w:val="00190331"/>
    <w:rsid w:val="001945AA"/>
    <w:rsid w:val="001A0E8F"/>
    <w:rsid w:val="001A1382"/>
    <w:rsid w:val="001A76E9"/>
    <w:rsid w:val="001B25C0"/>
    <w:rsid w:val="001B2A41"/>
    <w:rsid w:val="001B2C31"/>
    <w:rsid w:val="001B5EE9"/>
    <w:rsid w:val="001C3608"/>
    <w:rsid w:val="001C67A1"/>
    <w:rsid w:val="001D09DD"/>
    <w:rsid w:val="001D2BF5"/>
    <w:rsid w:val="001D507B"/>
    <w:rsid w:val="001D563E"/>
    <w:rsid w:val="001D7B0C"/>
    <w:rsid w:val="001E2217"/>
    <w:rsid w:val="001E38B3"/>
    <w:rsid w:val="001E5128"/>
    <w:rsid w:val="001E5356"/>
    <w:rsid w:val="001E704C"/>
    <w:rsid w:val="001E7B59"/>
    <w:rsid w:val="001F0A6B"/>
    <w:rsid w:val="001F2789"/>
    <w:rsid w:val="001F3040"/>
    <w:rsid w:val="001F586A"/>
    <w:rsid w:val="00200F83"/>
    <w:rsid w:val="002036C2"/>
    <w:rsid w:val="00206F72"/>
    <w:rsid w:val="00212EAD"/>
    <w:rsid w:val="002159E3"/>
    <w:rsid w:val="00222C81"/>
    <w:rsid w:val="002306C6"/>
    <w:rsid w:val="002331AE"/>
    <w:rsid w:val="002336DA"/>
    <w:rsid w:val="00235D94"/>
    <w:rsid w:val="00241E95"/>
    <w:rsid w:val="00250376"/>
    <w:rsid w:val="00253319"/>
    <w:rsid w:val="002538AF"/>
    <w:rsid w:val="00255005"/>
    <w:rsid w:val="00255E7A"/>
    <w:rsid w:val="00276994"/>
    <w:rsid w:val="00283897"/>
    <w:rsid w:val="00285FA3"/>
    <w:rsid w:val="00286D0D"/>
    <w:rsid w:val="00290958"/>
    <w:rsid w:val="00291B4A"/>
    <w:rsid w:val="002934A5"/>
    <w:rsid w:val="002A1E48"/>
    <w:rsid w:val="002B1B91"/>
    <w:rsid w:val="002B1C2A"/>
    <w:rsid w:val="002B2487"/>
    <w:rsid w:val="002B3249"/>
    <w:rsid w:val="002C02DF"/>
    <w:rsid w:val="002E10DA"/>
    <w:rsid w:val="002E5FEE"/>
    <w:rsid w:val="002E7FB4"/>
    <w:rsid w:val="002F7271"/>
    <w:rsid w:val="00306AC0"/>
    <w:rsid w:val="00307A65"/>
    <w:rsid w:val="00307E54"/>
    <w:rsid w:val="00311103"/>
    <w:rsid w:val="0031341C"/>
    <w:rsid w:val="00314D4C"/>
    <w:rsid w:val="00315C3D"/>
    <w:rsid w:val="0031707E"/>
    <w:rsid w:val="00317303"/>
    <w:rsid w:val="003216D1"/>
    <w:rsid w:val="00321C68"/>
    <w:rsid w:val="00323438"/>
    <w:rsid w:val="003311E4"/>
    <w:rsid w:val="00334EC2"/>
    <w:rsid w:val="00342566"/>
    <w:rsid w:val="0034359D"/>
    <w:rsid w:val="00343AE1"/>
    <w:rsid w:val="00343C71"/>
    <w:rsid w:val="003456FC"/>
    <w:rsid w:val="00345E87"/>
    <w:rsid w:val="00347656"/>
    <w:rsid w:val="003551F2"/>
    <w:rsid w:val="00355957"/>
    <w:rsid w:val="0035739C"/>
    <w:rsid w:val="00360827"/>
    <w:rsid w:val="003624F9"/>
    <w:rsid w:val="003664EB"/>
    <w:rsid w:val="00366AB4"/>
    <w:rsid w:val="00376550"/>
    <w:rsid w:val="00386EE4"/>
    <w:rsid w:val="0039179B"/>
    <w:rsid w:val="00392CBA"/>
    <w:rsid w:val="003A1D5B"/>
    <w:rsid w:val="003A391A"/>
    <w:rsid w:val="003A444F"/>
    <w:rsid w:val="003A4780"/>
    <w:rsid w:val="003A64AC"/>
    <w:rsid w:val="003B389B"/>
    <w:rsid w:val="003B7B4B"/>
    <w:rsid w:val="003C1081"/>
    <w:rsid w:val="003C59B6"/>
    <w:rsid w:val="003C6A66"/>
    <w:rsid w:val="003C7188"/>
    <w:rsid w:val="003C7AA8"/>
    <w:rsid w:val="003D245D"/>
    <w:rsid w:val="003D32E2"/>
    <w:rsid w:val="003D6415"/>
    <w:rsid w:val="003E00AB"/>
    <w:rsid w:val="003E49E7"/>
    <w:rsid w:val="003F0A44"/>
    <w:rsid w:val="003F3ED2"/>
    <w:rsid w:val="003F505E"/>
    <w:rsid w:val="00401E18"/>
    <w:rsid w:val="00407C68"/>
    <w:rsid w:val="00415B30"/>
    <w:rsid w:val="00417B32"/>
    <w:rsid w:val="00420FED"/>
    <w:rsid w:val="00425AD0"/>
    <w:rsid w:val="004277DE"/>
    <w:rsid w:val="00431E4B"/>
    <w:rsid w:val="0043545C"/>
    <w:rsid w:val="00441190"/>
    <w:rsid w:val="00441DEC"/>
    <w:rsid w:val="0044283A"/>
    <w:rsid w:val="004434CB"/>
    <w:rsid w:val="00444DEE"/>
    <w:rsid w:val="00453569"/>
    <w:rsid w:val="004577B9"/>
    <w:rsid w:val="00461629"/>
    <w:rsid w:val="00461640"/>
    <w:rsid w:val="00472178"/>
    <w:rsid w:val="004744E0"/>
    <w:rsid w:val="00477FBE"/>
    <w:rsid w:val="004820C3"/>
    <w:rsid w:val="00482EF8"/>
    <w:rsid w:val="00486B2B"/>
    <w:rsid w:val="004918A8"/>
    <w:rsid w:val="00493721"/>
    <w:rsid w:val="004A010F"/>
    <w:rsid w:val="004A1037"/>
    <w:rsid w:val="004A14CF"/>
    <w:rsid w:val="004A189B"/>
    <w:rsid w:val="004B6CAA"/>
    <w:rsid w:val="004C1175"/>
    <w:rsid w:val="004C3804"/>
    <w:rsid w:val="004C791A"/>
    <w:rsid w:val="004D3F57"/>
    <w:rsid w:val="004D7DF7"/>
    <w:rsid w:val="004E11AD"/>
    <w:rsid w:val="004E38E7"/>
    <w:rsid w:val="004E45AE"/>
    <w:rsid w:val="004F4D02"/>
    <w:rsid w:val="004F50DC"/>
    <w:rsid w:val="004F6FD4"/>
    <w:rsid w:val="00504563"/>
    <w:rsid w:val="00507E0B"/>
    <w:rsid w:val="005122B4"/>
    <w:rsid w:val="005167D4"/>
    <w:rsid w:val="00516E9D"/>
    <w:rsid w:val="00523202"/>
    <w:rsid w:val="00524D24"/>
    <w:rsid w:val="00525755"/>
    <w:rsid w:val="00525C3B"/>
    <w:rsid w:val="005350AD"/>
    <w:rsid w:val="0054062D"/>
    <w:rsid w:val="0054289B"/>
    <w:rsid w:val="0055054F"/>
    <w:rsid w:val="00554B9F"/>
    <w:rsid w:val="00556498"/>
    <w:rsid w:val="0055692C"/>
    <w:rsid w:val="00561066"/>
    <w:rsid w:val="005721D9"/>
    <w:rsid w:val="00585295"/>
    <w:rsid w:val="00587D50"/>
    <w:rsid w:val="00596269"/>
    <w:rsid w:val="005B3B24"/>
    <w:rsid w:val="005B6D57"/>
    <w:rsid w:val="005C2310"/>
    <w:rsid w:val="005C4A45"/>
    <w:rsid w:val="005D00C5"/>
    <w:rsid w:val="005D1119"/>
    <w:rsid w:val="005D4E58"/>
    <w:rsid w:val="005E0647"/>
    <w:rsid w:val="005E0E4F"/>
    <w:rsid w:val="005E5C8D"/>
    <w:rsid w:val="005F57DB"/>
    <w:rsid w:val="0060245E"/>
    <w:rsid w:val="00604BC8"/>
    <w:rsid w:val="00604C68"/>
    <w:rsid w:val="00610997"/>
    <w:rsid w:val="00614D0D"/>
    <w:rsid w:val="0061561E"/>
    <w:rsid w:val="006242D1"/>
    <w:rsid w:val="00626693"/>
    <w:rsid w:val="00626980"/>
    <w:rsid w:val="0063223B"/>
    <w:rsid w:val="00633076"/>
    <w:rsid w:val="00634A78"/>
    <w:rsid w:val="00640786"/>
    <w:rsid w:val="00641489"/>
    <w:rsid w:val="006417D5"/>
    <w:rsid w:val="00645CE1"/>
    <w:rsid w:val="0065249B"/>
    <w:rsid w:val="006674F6"/>
    <w:rsid w:val="006738FC"/>
    <w:rsid w:val="00675AB3"/>
    <w:rsid w:val="00677615"/>
    <w:rsid w:val="00677B1C"/>
    <w:rsid w:val="00677BA1"/>
    <w:rsid w:val="006851CA"/>
    <w:rsid w:val="00691701"/>
    <w:rsid w:val="006933DB"/>
    <w:rsid w:val="006961B5"/>
    <w:rsid w:val="006A1C69"/>
    <w:rsid w:val="006A2681"/>
    <w:rsid w:val="006A492F"/>
    <w:rsid w:val="006B1002"/>
    <w:rsid w:val="006B11E9"/>
    <w:rsid w:val="006B6491"/>
    <w:rsid w:val="006B7533"/>
    <w:rsid w:val="006C24B8"/>
    <w:rsid w:val="006C3B2B"/>
    <w:rsid w:val="006C6E16"/>
    <w:rsid w:val="006D1EAF"/>
    <w:rsid w:val="006D3B5C"/>
    <w:rsid w:val="006D7699"/>
    <w:rsid w:val="006F0039"/>
    <w:rsid w:val="006F3CAF"/>
    <w:rsid w:val="006F5A14"/>
    <w:rsid w:val="0070190A"/>
    <w:rsid w:val="0070246F"/>
    <w:rsid w:val="00711618"/>
    <w:rsid w:val="00715385"/>
    <w:rsid w:val="007158AC"/>
    <w:rsid w:val="00717CDD"/>
    <w:rsid w:val="007201C7"/>
    <w:rsid w:val="00723BC1"/>
    <w:rsid w:val="00725A8F"/>
    <w:rsid w:val="0072628E"/>
    <w:rsid w:val="00733264"/>
    <w:rsid w:val="007363C1"/>
    <w:rsid w:val="00740410"/>
    <w:rsid w:val="0074657E"/>
    <w:rsid w:val="0075088D"/>
    <w:rsid w:val="007569BC"/>
    <w:rsid w:val="0076178D"/>
    <w:rsid w:val="007620B5"/>
    <w:rsid w:val="007643DB"/>
    <w:rsid w:val="00770D63"/>
    <w:rsid w:val="00771596"/>
    <w:rsid w:val="00771ECD"/>
    <w:rsid w:val="00774DD7"/>
    <w:rsid w:val="007766E3"/>
    <w:rsid w:val="00781791"/>
    <w:rsid w:val="00782000"/>
    <w:rsid w:val="00783B44"/>
    <w:rsid w:val="00784B88"/>
    <w:rsid w:val="00792006"/>
    <w:rsid w:val="007938E4"/>
    <w:rsid w:val="007A7E92"/>
    <w:rsid w:val="007B58FD"/>
    <w:rsid w:val="007B7350"/>
    <w:rsid w:val="007C294E"/>
    <w:rsid w:val="007C3246"/>
    <w:rsid w:val="007D024C"/>
    <w:rsid w:val="007D05DB"/>
    <w:rsid w:val="007D1983"/>
    <w:rsid w:val="007D25E7"/>
    <w:rsid w:val="007E49DF"/>
    <w:rsid w:val="007E4BD4"/>
    <w:rsid w:val="007E6F60"/>
    <w:rsid w:val="007F1683"/>
    <w:rsid w:val="007F2533"/>
    <w:rsid w:val="007F6124"/>
    <w:rsid w:val="00801ACA"/>
    <w:rsid w:val="00801C6D"/>
    <w:rsid w:val="00805057"/>
    <w:rsid w:val="008060AE"/>
    <w:rsid w:val="00807B49"/>
    <w:rsid w:val="00816034"/>
    <w:rsid w:val="00816F4A"/>
    <w:rsid w:val="008235ED"/>
    <w:rsid w:val="00826C35"/>
    <w:rsid w:val="0083053B"/>
    <w:rsid w:val="00830748"/>
    <w:rsid w:val="0083425C"/>
    <w:rsid w:val="0084387E"/>
    <w:rsid w:val="00852FFF"/>
    <w:rsid w:val="00856672"/>
    <w:rsid w:val="00860432"/>
    <w:rsid w:val="008633B6"/>
    <w:rsid w:val="0086575D"/>
    <w:rsid w:val="0086706E"/>
    <w:rsid w:val="008727C9"/>
    <w:rsid w:val="00877332"/>
    <w:rsid w:val="00887150"/>
    <w:rsid w:val="0089024E"/>
    <w:rsid w:val="00890D0B"/>
    <w:rsid w:val="00892570"/>
    <w:rsid w:val="0089712F"/>
    <w:rsid w:val="008A4E66"/>
    <w:rsid w:val="008A7262"/>
    <w:rsid w:val="008C38C0"/>
    <w:rsid w:val="008C5494"/>
    <w:rsid w:val="008C70EE"/>
    <w:rsid w:val="008D0AB9"/>
    <w:rsid w:val="008D48F4"/>
    <w:rsid w:val="008D7834"/>
    <w:rsid w:val="008E4A2B"/>
    <w:rsid w:val="008E54A1"/>
    <w:rsid w:val="008E5EA9"/>
    <w:rsid w:val="008E7C9D"/>
    <w:rsid w:val="008F0230"/>
    <w:rsid w:val="00900B53"/>
    <w:rsid w:val="00905D62"/>
    <w:rsid w:val="0090602C"/>
    <w:rsid w:val="009104C2"/>
    <w:rsid w:val="0092348A"/>
    <w:rsid w:val="00925D79"/>
    <w:rsid w:val="00927268"/>
    <w:rsid w:val="00931F85"/>
    <w:rsid w:val="0094209D"/>
    <w:rsid w:val="00942EEF"/>
    <w:rsid w:val="009463CA"/>
    <w:rsid w:val="00954414"/>
    <w:rsid w:val="00954C67"/>
    <w:rsid w:val="00961FE8"/>
    <w:rsid w:val="009651A4"/>
    <w:rsid w:val="00991A70"/>
    <w:rsid w:val="00992DC9"/>
    <w:rsid w:val="00995B3B"/>
    <w:rsid w:val="009A0BEB"/>
    <w:rsid w:val="009A12F2"/>
    <w:rsid w:val="009A705B"/>
    <w:rsid w:val="009B23D0"/>
    <w:rsid w:val="009B295C"/>
    <w:rsid w:val="009B2D31"/>
    <w:rsid w:val="009C013E"/>
    <w:rsid w:val="009C2EA1"/>
    <w:rsid w:val="009C5F01"/>
    <w:rsid w:val="009C6EC6"/>
    <w:rsid w:val="009D1A7E"/>
    <w:rsid w:val="009D274A"/>
    <w:rsid w:val="009D42E3"/>
    <w:rsid w:val="009D50CE"/>
    <w:rsid w:val="009E15F0"/>
    <w:rsid w:val="009E18DA"/>
    <w:rsid w:val="009E7334"/>
    <w:rsid w:val="009F0277"/>
    <w:rsid w:val="00A02783"/>
    <w:rsid w:val="00A0422A"/>
    <w:rsid w:val="00A10863"/>
    <w:rsid w:val="00A12F9E"/>
    <w:rsid w:val="00A1532A"/>
    <w:rsid w:val="00A207DA"/>
    <w:rsid w:val="00A260A7"/>
    <w:rsid w:val="00A2697E"/>
    <w:rsid w:val="00A3469C"/>
    <w:rsid w:val="00A365C5"/>
    <w:rsid w:val="00A401FE"/>
    <w:rsid w:val="00A45DEB"/>
    <w:rsid w:val="00A55258"/>
    <w:rsid w:val="00A56BD5"/>
    <w:rsid w:val="00A63863"/>
    <w:rsid w:val="00A6639A"/>
    <w:rsid w:val="00A720AF"/>
    <w:rsid w:val="00A74C2A"/>
    <w:rsid w:val="00A775C6"/>
    <w:rsid w:val="00A82D2D"/>
    <w:rsid w:val="00A92E5D"/>
    <w:rsid w:val="00A9534E"/>
    <w:rsid w:val="00A955D4"/>
    <w:rsid w:val="00AA3351"/>
    <w:rsid w:val="00AB0CE7"/>
    <w:rsid w:val="00AB410D"/>
    <w:rsid w:val="00AB6C7C"/>
    <w:rsid w:val="00AC4882"/>
    <w:rsid w:val="00AC76C1"/>
    <w:rsid w:val="00AD1CE8"/>
    <w:rsid w:val="00AD5457"/>
    <w:rsid w:val="00AD6250"/>
    <w:rsid w:val="00AE2B8F"/>
    <w:rsid w:val="00AE3786"/>
    <w:rsid w:val="00AE4023"/>
    <w:rsid w:val="00AE4E20"/>
    <w:rsid w:val="00AE6175"/>
    <w:rsid w:val="00AF341E"/>
    <w:rsid w:val="00AF3424"/>
    <w:rsid w:val="00AF4F08"/>
    <w:rsid w:val="00B06F20"/>
    <w:rsid w:val="00B12918"/>
    <w:rsid w:val="00B1430C"/>
    <w:rsid w:val="00B22CC4"/>
    <w:rsid w:val="00B2381B"/>
    <w:rsid w:val="00B305F3"/>
    <w:rsid w:val="00B32D3A"/>
    <w:rsid w:val="00B34AD4"/>
    <w:rsid w:val="00B4237F"/>
    <w:rsid w:val="00B46388"/>
    <w:rsid w:val="00B4662E"/>
    <w:rsid w:val="00B46DF0"/>
    <w:rsid w:val="00B5092B"/>
    <w:rsid w:val="00B53850"/>
    <w:rsid w:val="00B56F38"/>
    <w:rsid w:val="00B62BD4"/>
    <w:rsid w:val="00B679B2"/>
    <w:rsid w:val="00B71643"/>
    <w:rsid w:val="00B72E91"/>
    <w:rsid w:val="00B73926"/>
    <w:rsid w:val="00B73B12"/>
    <w:rsid w:val="00B80AF8"/>
    <w:rsid w:val="00B82072"/>
    <w:rsid w:val="00B8277A"/>
    <w:rsid w:val="00B82AC0"/>
    <w:rsid w:val="00B91106"/>
    <w:rsid w:val="00B934B8"/>
    <w:rsid w:val="00B96A75"/>
    <w:rsid w:val="00BA361E"/>
    <w:rsid w:val="00BA3917"/>
    <w:rsid w:val="00BA5281"/>
    <w:rsid w:val="00BB2565"/>
    <w:rsid w:val="00BB2EA8"/>
    <w:rsid w:val="00BB446C"/>
    <w:rsid w:val="00BB5E28"/>
    <w:rsid w:val="00BC0FFF"/>
    <w:rsid w:val="00BC1B90"/>
    <w:rsid w:val="00BC5F0B"/>
    <w:rsid w:val="00BC6379"/>
    <w:rsid w:val="00BD05F2"/>
    <w:rsid w:val="00BD2191"/>
    <w:rsid w:val="00BD2B10"/>
    <w:rsid w:val="00BE00AA"/>
    <w:rsid w:val="00BE31F9"/>
    <w:rsid w:val="00BE4611"/>
    <w:rsid w:val="00BE509D"/>
    <w:rsid w:val="00BE6559"/>
    <w:rsid w:val="00BF0A7F"/>
    <w:rsid w:val="00BF668B"/>
    <w:rsid w:val="00BF7825"/>
    <w:rsid w:val="00C01117"/>
    <w:rsid w:val="00C07063"/>
    <w:rsid w:val="00C108D3"/>
    <w:rsid w:val="00C15179"/>
    <w:rsid w:val="00C16761"/>
    <w:rsid w:val="00C33F23"/>
    <w:rsid w:val="00C37626"/>
    <w:rsid w:val="00C43269"/>
    <w:rsid w:val="00C52956"/>
    <w:rsid w:val="00C5642D"/>
    <w:rsid w:val="00C56F5F"/>
    <w:rsid w:val="00C579AC"/>
    <w:rsid w:val="00C62766"/>
    <w:rsid w:val="00C62DC8"/>
    <w:rsid w:val="00C63BA1"/>
    <w:rsid w:val="00C665B2"/>
    <w:rsid w:val="00C67BCD"/>
    <w:rsid w:val="00C703F1"/>
    <w:rsid w:val="00C70C18"/>
    <w:rsid w:val="00C73A36"/>
    <w:rsid w:val="00C73ED1"/>
    <w:rsid w:val="00C77460"/>
    <w:rsid w:val="00C77A95"/>
    <w:rsid w:val="00C85864"/>
    <w:rsid w:val="00C90D10"/>
    <w:rsid w:val="00C91C45"/>
    <w:rsid w:val="00C93D1B"/>
    <w:rsid w:val="00C96CA0"/>
    <w:rsid w:val="00CA0F3A"/>
    <w:rsid w:val="00CA3058"/>
    <w:rsid w:val="00CA405F"/>
    <w:rsid w:val="00CB00BA"/>
    <w:rsid w:val="00CB5EE6"/>
    <w:rsid w:val="00CC0431"/>
    <w:rsid w:val="00CC290F"/>
    <w:rsid w:val="00CC5EB7"/>
    <w:rsid w:val="00CD2E8B"/>
    <w:rsid w:val="00CD4D30"/>
    <w:rsid w:val="00CD6B6A"/>
    <w:rsid w:val="00CD6E60"/>
    <w:rsid w:val="00CD7335"/>
    <w:rsid w:val="00CE45DD"/>
    <w:rsid w:val="00CF3F38"/>
    <w:rsid w:val="00CF6983"/>
    <w:rsid w:val="00D00DCC"/>
    <w:rsid w:val="00D01AA7"/>
    <w:rsid w:val="00D03CDE"/>
    <w:rsid w:val="00D117F9"/>
    <w:rsid w:val="00D14AD2"/>
    <w:rsid w:val="00D177BC"/>
    <w:rsid w:val="00D17BC8"/>
    <w:rsid w:val="00D22EDF"/>
    <w:rsid w:val="00D25795"/>
    <w:rsid w:val="00D2654E"/>
    <w:rsid w:val="00D31655"/>
    <w:rsid w:val="00D32B12"/>
    <w:rsid w:val="00D33083"/>
    <w:rsid w:val="00D35AE6"/>
    <w:rsid w:val="00D37029"/>
    <w:rsid w:val="00D51925"/>
    <w:rsid w:val="00D51D05"/>
    <w:rsid w:val="00D52FAD"/>
    <w:rsid w:val="00D61843"/>
    <w:rsid w:val="00D66529"/>
    <w:rsid w:val="00D7429A"/>
    <w:rsid w:val="00D742F6"/>
    <w:rsid w:val="00D8221B"/>
    <w:rsid w:val="00D82402"/>
    <w:rsid w:val="00D87089"/>
    <w:rsid w:val="00D916CD"/>
    <w:rsid w:val="00D929BD"/>
    <w:rsid w:val="00D95C61"/>
    <w:rsid w:val="00D97477"/>
    <w:rsid w:val="00DA0AFB"/>
    <w:rsid w:val="00DA323E"/>
    <w:rsid w:val="00DA453A"/>
    <w:rsid w:val="00DB3B83"/>
    <w:rsid w:val="00DC3945"/>
    <w:rsid w:val="00DC47CA"/>
    <w:rsid w:val="00DC632C"/>
    <w:rsid w:val="00DC7513"/>
    <w:rsid w:val="00DE4045"/>
    <w:rsid w:val="00DE50AD"/>
    <w:rsid w:val="00DE5437"/>
    <w:rsid w:val="00DF0FBD"/>
    <w:rsid w:val="00DF32C5"/>
    <w:rsid w:val="00DF4E0F"/>
    <w:rsid w:val="00DF6375"/>
    <w:rsid w:val="00E12EB6"/>
    <w:rsid w:val="00E14632"/>
    <w:rsid w:val="00E14AEF"/>
    <w:rsid w:val="00E26D6A"/>
    <w:rsid w:val="00E32DA6"/>
    <w:rsid w:val="00E336EE"/>
    <w:rsid w:val="00E44956"/>
    <w:rsid w:val="00E46D88"/>
    <w:rsid w:val="00E504E4"/>
    <w:rsid w:val="00E524E2"/>
    <w:rsid w:val="00E60D46"/>
    <w:rsid w:val="00E6381D"/>
    <w:rsid w:val="00E64D43"/>
    <w:rsid w:val="00E66EAE"/>
    <w:rsid w:val="00E7551B"/>
    <w:rsid w:val="00E7552E"/>
    <w:rsid w:val="00E77B27"/>
    <w:rsid w:val="00E80630"/>
    <w:rsid w:val="00E81ECB"/>
    <w:rsid w:val="00E86C0E"/>
    <w:rsid w:val="00E93551"/>
    <w:rsid w:val="00E95175"/>
    <w:rsid w:val="00E96CC2"/>
    <w:rsid w:val="00EA0639"/>
    <w:rsid w:val="00EA1093"/>
    <w:rsid w:val="00EA334B"/>
    <w:rsid w:val="00EB13F2"/>
    <w:rsid w:val="00EB1625"/>
    <w:rsid w:val="00EB6EDA"/>
    <w:rsid w:val="00EC06C6"/>
    <w:rsid w:val="00EC23B9"/>
    <w:rsid w:val="00EC2BFC"/>
    <w:rsid w:val="00EC7B66"/>
    <w:rsid w:val="00ED04B9"/>
    <w:rsid w:val="00ED27BC"/>
    <w:rsid w:val="00ED7322"/>
    <w:rsid w:val="00ED78A1"/>
    <w:rsid w:val="00EE0D81"/>
    <w:rsid w:val="00EE5E55"/>
    <w:rsid w:val="00EE743A"/>
    <w:rsid w:val="00EF0290"/>
    <w:rsid w:val="00EF21C3"/>
    <w:rsid w:val="00EF6464"/>
    <w:rsid w:val="00F02F69"/>
    <w:rsid w:val="00F05CAA"/>
    <w:rsid w:val="00F0795B"/>
    <w:rsid w:val="00F1350C"/>
    <w:rsid w:val="00F13D30"/>
    <w:rsid w:val="00F24849"/>
    <w:rsid w:val="00F25039"/>
    <w:rsid w:val="00F25130"/>
    <w:rsid w:val="00F262C5"/>
    <w:rsid w:val="00F3159C"/>
    <w:rsid w:val="00F40248"/>
    <w:rsid w:val="00F421E8"/>
    <w:rsid w:val="00F43B71"/>
    <w:rsid w:val="00F45874"/>
    <w:rsid w:val="00F471D4"/>
    <w:rsid w:val="00F513CE"/>
    <w:rsid w:val="00F55479"/>
    <w:rsid w:val="00F61298"/>
    <w:rsid w:val="00F7145D"/>
    <w:rsid w:val="00F739B6"/>
    <w:rsid w:val="00F75AFF"/>
    <w:rsid w:val="00F76D51"/>
    <w:rsid w:val="00F85BE2"/>
    <w:rsid w:val="00F876E4"/>
    <w:rsid w:val="00F87DE2"/>
    <w:rsid w:val="00F9048E"/>
    <w:rsid w:val="00F925F9"/>
    <w:rsid w:val="00F93309"/>
    <w:rsid w:val="00F95BBA"/>
    <w:rsid w:val="00F96F1C"/>
    <w:rsid w:val="00FA01A2"/>
    <w:rsid w:val="00FA246A"/>
    <w:rsid w:val="00FA3E0F"/>
    <w:rsid w:val="00FA4398"/>
    <w:rsid w:val="00FA6145"/>
    <w:rsid w:val="00FB5F1B"/>
    <w:rsid w:val="00FB69DE"/>
    <w:rsid w:val="00FC18C2"/>
    <w:rsid w:val="00FC229C"/>
    <w:rsid w:val="00FC44D0"/>
    <w:rsid w:val="00FC516F"/>
    <w:rsid w:val="00FD21B2"/>
    <w:rsid w:val="00FD2A4C"/>
    <w:rsid w:val="00FE378D"/>
    <w:rsid w:val="00FE6E63"/>
    <w:rsid w:val="00FF0460"/>
    <w:rsid w:val="00FF5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54EE3"/>
  <w15:docId w15:val="{20332811-ADA8-4CBA-934E-D9873240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61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0A44"/>
  </w:style>
  <w:style w:type="character" w:customStyle="1" w:styleId="a4">
    <w:name w:val="日付 (文字)"/>
    <w:basedOn w:val="a0"/>
    <w:link w:val="a3"/>
    <w:uiPriority w:val="99"/>
    <w:semiHidden/>
    <w:rsid w:val="003F0A44"/>
  </w:style>
  <w:style w:type="table" w:styleId="a5">
    <w:name w:val="Table Grid"/>
    <w:basedOn w:val="a1"/>
    <w:uiPriority w:val="59"/>
    <w:rsid w:val="000C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96F1C"/>
    <w:pPr>
      <w:tabs>
        <w:tab w:val="center" w:pos="4252"/>
        <w:tab w:val="right" w:pos="8504"/>
      </w:tabs>
      <w:snapToGrid w:val="0"/>
    </w:pPr>
  </w:style>
  <w:style w:type="character" w:customStyle="1" w:styleId="a7">
    <w:name w:val="ヘッダー (文字)"/>
    <w:basedOn w:val="a0"/>
    <w:link w:val="a6"/>
    <w:uiPriority w:val="99"/>
    <w:rsid w:val="00F96F1C"/>
  </w:style>
  <w:style w:type="paragraph" w:styleId="a8">
    <w:name w:val="footer"/>
    <w:basedOn w:val="a"/>
    <w:link w:val="a9"/>
    <w:uiPriority w:val="99"/>
    <w:unhideWhenUsed/>
    <w:rsid w:val="00F96F1C"/>
    <w:pPr>
      <w:tabs>
        <w:tab w:val="center" w:pos="4252"/>
        <w:tab w:val="right" w:pos="8504"/>
      </w:tabs>
      <w:snapToGrid w:val="0"/>
    </w:pPr>
  </w:style>
  <w:style w:type="character" w:customStyle="1" w:styleId="a9">
    <w:name w:val="フッター (文字)"/>
    <w:basedOn w:val="a0"/>
    <w:link w:val="a8"/>
    <w:uiPriority w:val="99"/>
    <w:rsid w:val="00F96F1C"/>
  </w:style>
  <w:style w:type="paragraph" w:styleId="aa">
    <w:name w:val="Balloon Text"/>
    <w:basedOn w:val="a"/>
    <w:link w:val="ab"/>
    <w:uiPriority w:val="99"/>
    <w:semiHidden/>
    <w:unhideWhenUsed/>
    <w:rsid w:val="004721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2178"/>
    <w:rPr>
      <w:rFonts w:asciiTheme="majorHAnsi" w:eastAsiaTheme="majorEastAsia" w:hAnsiTheme="majorHAnsi" w:cstheme="majorBidi"/>
      <w:sz w:val="18"/>
      <w:szCs w:val="18"/>
    </w:rPr>
  </w:style>
  <w:style w:type="paragraph" w:customStyle="1" w:styleId="ac">
    <w:name w:val="背景（）段落"/>
    <w:qFormat/>
    <w:rsid w:val="00A260A7"/>
    <w:pPr>
      <w:ind w:left="230" w:hangingChars="100" w:hanging="230"/>
      <w:jc w:val="both"/>
    </w:pPr>
    <w:rPr>
      <w:rFonts w:ascii="ＭＳ Ｐ明朝" w:eastAsia="ＭＳ Ｐ明朝" w:hAnsi="ＭＳ Ｐ明朝" w:cs="Times New Roman"/>
      <w:sz w:val="22"/>
    </w:rPr>
  </w:style>
  <w:style w:type="paragraph" w:styleId="ad">
    <w:name w:val="Plain Text"/>
    <w:basedOn w:val="a"/>
    <w:link w:val="ae"/>
    <w:uiPriority w:val="99"/>
    <w:unhideWhenUsed/>
    <w:rsid w:val="00A260A7"/>
    <w:pPr>
      <w:jc w:val="left"/>
    </w:pPr>
    <w:rPr>
      <w:rFonts w:ascii="ＭＳ ゴシック" w:eastAsia="ＭＳ ゴシック" w:hAnsi="Courier New" w:cs="Times New Roman"/>
      <w:sz w:val="20"/>
      <w:szCs w:val="21"/>
      <w:lang w:val="x-none" w:eastAsia="x-none"/>
    </w:rPr>
  </w:style>
  <w:style w:type="character" w:customStyle="1" w:styleId="ae">
    <w:name w:val="書式なし (文字)"/>
    <w:basedOn w:val="a0"/>
    <w:link w:val="ad"/>
    <w:uiPriority w:val="99"/>
    <w:rsid w:val="00A260A7"/>
    <w:rPr>
      <w:rFonts w:ascii="ＭＳ ゴシック" w:eastAsia="ＭＳ ゴシック" w:hAnsi="Courier New" w:cs="Times New Roman"/>
      <w:sz w:val="20"/>
      <w:szCs w:val="21"/>
      <w:lang w:val="x-none" w:eastAsia="x-none"/>
    </w:rPr>
  </w:style>
  <w:style w:type="character" w:styleId="af">
    <w:name w:val="annotation reference"/>
    <w:basedOn w:val="a0"/>
    <w:uiPriority w:val="99"/>
    <w:semiHidden/>
    <w:unhideWhenUsed/>
    <w:rsid w:val="004D7DF7"/>
    <w:rPr>
      <w:sz w:val="18"/>
      <w:szCs w:val="18"/>
    </w:rPr>
  </w:style>
  <w:style w:type="paragraph" w:styleId="af0">
    <w:name w:val="annotation text"/>
    <w:basedOn w:val="a"/>
    <w:link w:val="af1"/>
    <w:uiPriority w:val="99"/>
    <w:semiHidden/>
    <w:unhideWhenUsed/>
    <w:rsid w:val="004D7DF7"/>
    <w:pPr>
      <w:jc w:val="left"/>
    </w:pPr>
  </w:style>
  <w:style w:type="character" w:customStyle="1" w:styleId="af1">
    <w:name w:val="コメント文字列 (文字)"/>
    <w:basedOn w:val="a0"/>
    <w:link w:val="af0"/>
    <w:uiPriority w:val="99"/>
    <w:semiHidden/>
    <w:rsid w:val="004D7DF7"/>
  </w:style>
  <w:style w:type="paragraph" w:styleId="af2">
    <w:name w:val="annotation subject"/>
    <w:basedOn w:val="af0"/>
    <w:next w:val="af0"/>
    <w:link w:val="af3"/>
    <w:uiPriority w:val="99"/>
    <w:semiHidden/>
    <w:unhideWhenUsed/>
    <w:rsid w:val="004D7DF7"/>
    <w:rPr>
      <w:b/>
      <w:bCs/>
    </w:rPr>
  </w:style>
  <w:style w:type="character" w:customStyle="1" w:styleId="af3">
    <w:name w:val="コメント内容 (文字)"/>
    <w:basedOn w:val="af1"/>
    <w:link w:val="af2"/>
    <w:uiPriority w:val="99"/>
    <w:semiHidden/>
    <w:rsid w:val="004D7DF7"/>
    <w:rPr>
      <w:b/>
      <w:bCs/>
    </w:rPr>
  </w:style>
  <w:style w:type="character" w:customStyle="1" w:styleId="10">
    <w:name w:val="見出し 1 (文字)"/>
    <w:basedOn w:val="a0"/>
    <w:link w:val="1"/>
    <w:uiPriority w:val="9"/>
    <w:rsid w:val="007F612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1643-22C7-4B46-9185-96D32F43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4673</TotalTime>
  <Pages>12</Pages>
  <Words>2487</Words>
  <Characters>14180</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栃木県中小企業団体中央会</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nagaiyoshio54</dc:creator>
  <cp:lastModifiedBy>tck05</cp:lastModifiedBy>
  <cp:revision>190</cp:revision>
  <cp:lastPrinted>2026-04-16T08:43:00Z</cp:lastPrinted>
  <dcterms:created xsi:type="dcterms:W3CDTF">2019-04-08T02:01:00Z</dcterms:created>
  <dcterms:modified xsi:type="dcterms:W3CDTF">2026-04-16T08:51:00Z</dcterms:modified>
</cp:coreProperties>
</file>